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版权保护最佳实践</w:t>
      </w:r>
    </w:p>
    <w:p>
      <w:pPr>
        <w:pStyle w:val="Heading1"/>
      </w:pPr>
      <w:r>
        <w:t>1\. 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保利威致力于提升视频播放的安全性，保护您的视频资源。通过自研的视频版权保护方案（VRM）和自有专利的加密算法，保利威能够最大限度保证视频文件的安全。您在对接保利威 PlaySafe 视频保护功能时，建议参考本文的最佳实践，以获得最佳的视频安全保护效果。</w:t>
      </w:r>
    </w:p>
    <w:p>
      <w:pPr>
        <w:pStyle w:val="Heading2"/>
      </w:pPr>
      <w:r>
        <w:t>重要安全原则</w:t>
      </w:r>
    </w:p>
    <w:p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仅用于服务端请求签名，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不得写入 Web、移动 App、桌面客户端或其他客户端包中</w:t>
      </w:r>
      <w:r>
        <w:rPr>
          <w:rFonts w:ascii="Source Han Sans SC" w:hAnsi="Source Han Sans SC" w:eastAsia="Source Han Sans SC" w:cs="Source Han Sans SC" w:hint="eastAsia"/>
          <w:sz w:val="21"/>
        </w:rPr>
        <w:t>，也不得通过客户端接口下发。客户端不应直接调用创建播放凭证接口；应由业务服务器创建 PlaySafe token，再将 token 返回客户端供播放器使用。</w:t>
      </w:r>
    </w:p>
    <w:p>
      <w:pPr>
        <w:pStyle w:val="Heading1"/>
      </w:pPr>
      <w:r>
        <w:t>2\. 整体方案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对接视频加密功能，需要您的服务器侧和客户端侧进行一定量的修改，以下流程图展示了播放加密视频功能的整体工作流程：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图片：../../../img/播放加密视频工作流程图.jpg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接下来对流程图中的各个步骤进行详细描述：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您的终端向业务服务器请求播放授权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播放前，终端（包括 Web 端、移动 App 端和 PC 播放器等）通过业务接口提交待播放视频的 vid 及必要的身份信息，由业务服务器校验登录态和观看权限。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校验通过后，业务服务器创建对应的 PlaySafe token，并将 token 返回终端供播放器使用。终端不得携带、保存或使用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，业务接口应使用 HTTPS 协议。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您的服务器创建 PlaySafe 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您的服务器端应使用仅保存在服务端的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获取视频播放凭证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接口向保利威服务器创建加密视频播放所需的 PlaySafe token。请勿由客户端携带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创建 token。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建议在点播管理后台配置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IP 白名单</w:t>
      </w:r>
      <w:r>
        <w:rPr>
          <w:rFonts w:ascii="Source Han Sans SC" w:hAnsi="Source Han Sans SC" w:eastAsia="Source Han Sans SC" w:cs="Source Han Sans SC" w:hint="eastAsia"/>
          <w:sz w:val="21"/>
        </w:rPr>
        <w:t>，仅添加业务服务器的固定出口 IP。配置后，只有白名单内的服务器可以调用创建 token 接口，其他 IP 无法创建 token。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保利威服务器返回Token给您的服务器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保利威服务器在收到您的获取指定视频播放凭证的请求后，在校验无异常时，会向您的服务器返回一个用于播放加密视频的 Token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您的服务器端返回 token 给您的终端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您的服务器在收到保利威返回的 token 后，将 token 返回终端。业务接口应使用 HTTPS，并根据业务的登录态和视频观看权限校验请求；接口响应中不得包含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或用于签名的其他服务端密钥。如有额外安全要求，可在服务端对 token 进行二次封装或加密。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您的终端使用点播 SDK 播放视频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在播放加密视频前，终端调用点播 SDK 的接口，传递从业务服务器获得的 token。若业务服务器对 token 进行了二次加密或封装，需要先按对应规则还原，再传递真实 token 给点播 SDK。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下面将对您需要改动的地方进行说明，并提供示例代码以供参考。</w:t>
      </w:r>
    </w:p>
    <w:p>
      <w:pPr>
        <w:pStyle w:val="Heading1"/>
      </w:pPr>
      <w:r>
        <w:t>3\. 服务器侧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您的服务器需要关注的是上图中“客户服务器和保利威服务器的交互”这一部分。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图片：../../../img/播放加密视频工作流程图-1.jpg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在服务器侧，应提供业务接口：在校验终端用户的登录态和视频观看权限后，使用服务端保存的密钥向保利威服务器创建指定视频（指定 vid）的 PlaySafe token，并将 token 返回终端。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服务端需要遵循以下要求：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将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保存在服务端的环境变量、配置中心或密钥管理服务中；不得写入 App、前端代码、安装包或公开仓库。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仅由服务端使用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计算签名并调用创建 token 接口；终端只请求业务服务器提供的播放 token。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在点播管理后台配置 IP 白名单，仅允许业务服务器的固定出口 IP 创建 token。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具体功能点如下：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1）获取接口请求参数：视频 vid，用户 viewerId，以及其他参数；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2）请求保利威服务器的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获取视频播放凭证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接口，移动端请求需对 viewerId 进行 base64 处理；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3）解析接口返回值，获取到 Token；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4）按业务安全要求对 token 进行二次封装或加密；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5）通过 HTTPS 向客户端返回 token，且不返回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等服务端密钥。</w:t>
      </w:r>
    </w:p>
    <w:p>
      <w:pPr>
        <w:pStyle w:val="Heading2"/>
      </w:pPr>
      <w:r>
        <w:t>3.1 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获取点播加密视频的播放token</w:t>
        <w:br/>
        <w:t xml:space="preserve"> */</w:t>
        <w:br/>
        <w:t>@PostMapping("/getVodToken")</w:t>
        <w:br/>
        <w:t>@ResponseBody</w:t>
        <w:br/>
        <w:t>public ResponseVO getVodToken(@RequestBody GetTokenRequestVO tokenReq, HttpServletRequest request) throws IOException, NoSuchAlgorithmException {</w:t>
        <w:br/>
        <w:t xml:space="preserve">    // USER_ID 和 SECRET_KEY 仅从服务端安全配置读取，禁止下发或写入客户端</w:t>
        <w:br/>
        <w:t xml:space="preserve">    // 请求参数处理</w:t>
        <w:br/>
        <w:t xml:space="preserve">    String videoId = tokenReq.getVideoId();</w:t>
        <w:br/>
        <w:t xml:space="preserve">    String viewerId = tokenReq.getViewerId();</w:t>
        <w:br/>
        <w:t xml:space="preserve">    if (StringUtils.isEmpty(videoId) || StringUtils.isEmpty(viewerId)) {</w:t>
        <w:br/>
        <w:t xml:space="preserve">        return ResponseVO.failure("argument is error");</w:t>
        <w:br/>
        <w:t xml:space="preserve">    }</w:t>
        <w:br/>
        <w:t xml:space="preserve">    Map&lt;String, Object&gt; args = new HashMap&lt;&gt;(16);</w:t>
        <w:br/>
        <w:t xml:space="preserve">    args.put("videoId", videoId);</w:t>
        <w:br/>
        <w:t xml:space="preserve">    args.put("viewerId", viewerId);</w:t>
        <w:br/>
        <w:t xml:space="preserve">    args.put("viewerIp", IPUtil.getIPAddress(request));</w:t>
        <w:br/>
        <w:t xml:space="preserve">    args.put("viewerName", tokenReq.getViewerName());</w:t>
        <w:br/>
        <w:t xml:space="preserve">    args.put("expires", tokenReq.getExpires());</w:t>
        <w:br/>
        <w:t xml:space="preserve">    args.put("disposable", tokenReq.getDisposable());</w:t>
        <w:br/>
        <w:t xml:space="preserve">    args.put("iswxa", tokenReq.getIswxa());</w:t>
        <w:br/>
        <w:t xml:space="preserve">    args.put("userId", USER_ID);</w:t>
        <w:br/>
        <w:t xml:space="preserve">    args.put("ts", System.currentTimeMillis());</w:t>
        <w:br/>
        <w:t xml:space="preserve">    // 去除空值参数</w:t>
        <w:br/>
        <w:t xml:space="preserve">    Map&lt;String, String&gt; params = args.entrySet()</w:t>
        <w:br/>
        <w:t xml:space="preserve">            .stream()</w:t>
        <w:br/>
        <w:t xml:space="preserve">            .filter(entry -&gt; entry.getValue() != null)</w:t>
        <w:br/>
        <w:t xml:space="preserve">            .collect(</w:t>
        <w:br/>
        <w:t xml:space="preserve">                    Collectors.toMap(Map.Entry::getKey, entry -&gt; String.valueOf(entry.getValue()))</w:t>
        <w:br/>
        <w:t xml:space="preserve">            );</w:t>
        <w:br/>
        <w:t xml:space="preserve">    // 请求参数签名</w:t>
        <w:br/>
        <w:t xml:space="preserve">    params.put("sign", LiveSignUtil.getSign(params, SECRET_KEY));</w:t>
        <w:br/>
        <w:br/>
        <w:t xml:space="preserve">    // 向保利威服务器请求Token</w:t>
        <w:br/>
        <w:t xml:space="preserve">    TokenVO vo = RequestTokenService.requestTokenFromServer(params);</w:t>
        <w:br/>
        <w:t xml:space="preserve">    if (vo == null || vo.getCode() == null || vo.getCode() != HttpStatus.OK.value()) {</w:t>
        <w:br/>
        <w:t xml:space="preserve">        return ResponseVO.failure("请求数据失败");</w:t>
        <w:br/>
        <w:t xml:space="preserve">    } else {</w:t>
        <w:br/>
        <w:t xml:space="preserve">        // 可按业务安全要求对 token 进行二次封装；接口须使用 HTTPS</w:t>
        <w:br/>
        <w:t xml:space="preserve">        return ResponseVO.success(vo.getData());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requestTokenFromServer 方法实现了调用保利威服务器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获取视频播放凭证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接口获取 Token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const val API_URL = "http://hls.videocc.net/service/v1/token"</w:t>
        <w:br/>
        <w:br/>
        <w:t>/**</w:t>
        <w:br/>
        <w:t xml:space="preserve"> * 向保利威服务器请求Token</w:t>
        <w:br/>
        <w:t xml:space="preserve"> * POST方式，Content-type: application/x-www-form-urlencoded</w:t>
        <w:br/>
        <w:t xml:space="preserve"> */</w:t>
        <w:br/>
        <w:t>fun requestTokenFromServer(params: Map&lt;String, String&gt;): TokenVO {</w:t>
        <w:br/>
        <w:t xml:space="preserve">    return httpClient.submitForm(</w:t>
        <w:br/>
        <w:t xml:space="preserve">        url = API_URL,</w:t>
        <w:br/>
        <w:t xml:space="preserve">        formParameters = Parameters.build {</w:t>
        <w:br/>
        <w:t xml:space="preserve">            params.forEach { (key, value) -&gt;</w:t>
        <w:br/>
        <w:t xml:space="preserve">                append(key, value)</w:t>
        <w:br/>
        <w:t xml:space="preserve">            }</w:t>
        <w:br/>
        <w:t xml:space="preserve">        }</w:t>
        <w:br/>
        <w:t xml:space="preserve">    ).bodyAsObject&lt;TokenVO&gt;()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更详细的代码可以移步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Gitee地址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进行浏览</w:t>
      </w:r>
    </w:p>
    <w:p>
      <w:pPr>
        <w:pStyle w:val="Heading2"/>
      </w:pPr>
      <w:r>
        <w:t>3.2 GetTokenRequestVO 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视频id，例如：e6b23c6f519c5906e54a13b8200d7bb0_e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观看者id，要求不同的观看者使用不同的id；移动端请求需对viewerId进行base64处理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观看者ip，如果为空，会自动获取调用该接口时的ip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token有效时长，单位为秒。为空时默认为10分钟，有效期为最长24小时。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token有效期，默认为falsetrue：token仅一次有效（验证一次后，token就失效了）false：在有效期内可以进行多次验证。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是否微信小程序播放，默认为01：是0：否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</w:tbl>
    <w:p>
      <w:pPr>
        <w:spacing w:after="40"/>
      </w:pPr>
    </w:p>
    <w:p>
      <w:pPr>
        <w:pStyle w:val="Heading2"/>
      </w:pPr>
      <w:r>
        <w:t>3.3 TokenVO 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视频id，例如：e6b23c6f519c5906e54a13b8200d7bb0_e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ttl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token有效时长，单位为豪秒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token有效期true：token仅一次有效（验证一次后，token就失效了）false：在有效期内可以进行多次验证。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是否微信小程序播放1：是0：否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token过期时间，13位毫秒级时间戳</w:t>
            </w:r>
          </w:p>
        </w:tc>
      </w:tr>
    </w:tbl>
    <w:p>
      <w:pPr>
        <w:spacing w:after="40"/>
      </w:pPr>
    </w:p>
    <w:p>
      <w:pPr>
        <w:pStyle w:val="Heading1"/>
      </w:pPr>
      <w:r>
        <w:t>4\. 终端侧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终端侧需要关注的是上图中“客户终端和客户服务器的交互”、“客户终端和保利威点播SDK的交互”这两部分。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图片：../../../img/播放加密视频工作流程图-2.jpg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在终端侧，您需要做的事情如下：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1）视频播放前，调用业务服务器自行开发的接口，通过视频 vid 获得对应视频的 PlaySafe token。终端不保存或传递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，也不直接调用创建 token 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注意，移动端（iOS端和android端）向您的服务器请求获取播放 Token 时，请求参数的 viewerId 必须经过 Base64 编码。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2）若业务服务器对 token 进行了二次加密或封装，先根据对应规则还原 token。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3）通过保利威点播 SDK 所提供的 API 传递从业务服务器获取的 token。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上述步骤1和2，属于“客户终端和客户服务器的交互”，需要您自行开发，这里不予细述，以下示例代码主要展示了步骤3——如何调用点播 SDK 的 API 传递 Token，这部分属于“客户终端和保利威点播SDK的交互”。</w:t>
      </w:r>
    </w:p>
    <w:p>
      <w:pPr>
        <w:pStyle w:val="Heading2"/>
      </w:pPr>
      <w:r>
        <w:t>4.1 Web 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完整的示例代码请参考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 JS SDK 播放加密视频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player = polyvPlayer({</w:t>
        <w:br/>
        <w:t xml:space="preserve">   wrap: '#player',</w:t>
        <w:br/>
        <w:t xml:space="preserve">   width: 800,</w:t>
        <w:br/>
        <w:t xml:space="preserve">   height: 533,</w:t>
        <w:br/>
        <w:t xml:space="preserve">   vid: '88083abbf5bcf1356e05d39666be527a_8',</w:t>
        <w:br/>
        <w:t xml:space="preserve">   playsafe:'81814fed-bdd0-4506-bec1-ebc8093148c5-hfevwsfxcsbcocx', // 通过 playsafe 传入 token</w:t>
        <w:br/>
        <w:t xml:space="preserve">   ts:'1568131545000',</w:t>
        <w:br/>
        <w:t xml:space="preserve">   sign:'88313661ba7ded642c7b557b0a364b4b'</w:t>
        <w:br/>
        <w:t>});</w:t>
      </w:r>
    </w:p>
    <w:p>
      <w:pPr>
        <w:pStyle w:val="Heading2"/>
      </w:pPr>
      <w:r>
        <w:t>4.2 iOS 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完整的示例代码请参考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 iOS SDK 4.视频播放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4.1.2 外部传入播放凭证。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通过配置播放器的 requestCustomKeyTokenBlock 属性，播放器内部在开始播放加密视频时，将会自动执行该 block ，并使用 block 返回的 token 对加密视频进行解密。</w:t>
        <w:br/>
        <w:t>self.player.requestCustomKeyTokenBlock = ^NSString *(NSString *vid) {</w:t>
        <w:br/>
        <w:t xml:space="preserve">        // 通过参数 vid，向客户自己的服务器请求 token</w:t>
        <w:br/>
        <w:t xml:space="preserve">        NSString *encodeToken = @"xxxxxxxx";</w:t>
        <w:br/>
        <w:t xml:space="preserve">        // 将服务器返回的 token 进行解密</w:t>
        <w:br/>
        <w:t xml:space="preserve">        NSString *decodeToken = @"yyyyyyyy";</w:t>
        <w:br/>
        <w:t xml:space="preserve">    return decodeToken;</w:t>
        <w:br/>
        <w:t>};</w:t>
        <w:br/>
        <w:t>// 通过 vid 获取在线播放视频模型</w:t>
        <w:br/>
        <w:t>[PLVVodVideo requestVideoWithVid:vid completion:^(PLVVodVideo *video, NSError *error) {</w:t>
        <w:br/>
        <w:t xml:space="preserve">    // 播放视频</w:t>
        <w:br/>
        <w:t xml:space="preserve">    weakSelf.player.video = video;</w:t>
        <w:br/>
        <w:t>}];</w:t>
      </w:r>
    </w:p>
    <w:p>
      <w:pPr>
        <w:pStyle w:val="Heading2"/>
      </w:pPr>
      <w:r>
        <w:t>4.3 Android 端</w:t>
      </w:r>
    </w:p>
    <w:p>
      <w:pPr>
        <w:pStyle w:val="Heading3"/>
      </w:pPr>
      <w:r>
        <w:t>4.3.1 视频播放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完整的示例代码请参考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 Android SDK 4.视频播放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1.2 外部传入播放凭证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videoView.setVideoTokenRequestListener(new IPLVVideoTokenRequestListener() {</w:t>
        <w:br/>
        <w:t xml:space="preserve">    @Override</w:t>
        <w:br/>
        <w:t xml:space="preserve">    public String onRequestToken(PolyvVideoVO videoVO, String viewerId, String viewerName, String viewerParam) {</w:t>
        <w:br/>
        <w:t xml:space="preserve">        // 返回外部获取的 token</w:t>
        <w:br/>
        <w:t xml:space="preserve">        return token;</w:t>
        <w:br/>
        <w:t xml:space="preserve">    }</w:t>
        <w:br/>
        <w:t>});</w:t>
        <w:br/>
        <w:t>// 通过vid播放视频</w:t>
        <w:br/>
        <w:t>videoView.setVid(vid, bitrate, isMustFromLocal);</w:t>
      </w:r>
    </w:p>
    <w:p>
      <w:pPr>
        <w:pStyle w:val="Heading3"/>
      </w:pPr>
      <w:r>
        <w:t>4.3.2 视频下载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完整的示例代码请参考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 Android SDK 5.视频下载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downloader.setDownloaderTokenRequestListener(new IPLVDownloaderTokenRequestListener() {</w:t>
        <w:br/>
        <w:t xml:space="preserve">    @Override</w:t>
        <w:br/>
        <w:t xml:space="preserve">    public String onRequestToken(@NotNull String videoId, int bitRate) {</w:t>
        <w:br/>
        <w:t xml:space="preserve">        // 返回视频下载的token</w:t>
        <w:br/>
        <w:t xml:space="preserve">        return token;</w:t>
        <w:br/>
        <w:t xml:space="preserve">    }</w:t>
        <w:br/>
        <w:t>});</w:t>
      </w:r>
    </w:p>
    <w:p>
      <w:pPr>
        <w:pStyle w:val="Heading2"/>
      </w:pPr>
      <w:r>
        <w:t>4.4 C++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C++ SDK 如何传递 Token 并播放视频代码示例：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创建播放器对象，window为播放窗口句柄</w:t>
        <w:br/>
        <w:t>auto player = PLVPlayerCreate(window);</w:t>
        <w:br/>
        <w:t>// 播放前要先设置vid, videoPath为离线播放的视频存放地址，videoRate为视频的清晰度</w:t>
        <w:br/>
        <w:t>PLVPlayerSetVideo(player, vid, videoPath, videoRate);</w:t>
        <w:br/>
        <w:t>// 开始在线播放，token通过业务侧获取传入，seekMillisecond开始播放时想要seek的位置，sync是否同步(播放时会请求videoJson，同步时会阻塞等待请求结果，异步时通过回调通知结果)</w:t>
        <w:br/>
        <w:t>PLVPlayerPlay(palyer, token, seekMillisecond, sync);</w:t>
        <w:br/>
      </w:r>
    </w:p>
    <w:p>
      <w:pPr>
        <w:pStyle w:val="Heading2"/>
      </w:pPr>
      <w:r>
        <w:t>4.5 APICloud 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APICloud 如何调用点播 SDK 的 API 传递 Token 并播放视频代码示例：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设置 播放外部播放 token</w:t>
        <w:br/>
        <w:t>this.polyvVideo.setCustomVideoToken({token:""}, function (ret, err) {</w:t>
        <w:br/>
        <w:t>});</w:t>
        <w:br/>
        <w:t>// 通过 vid 播放在线视频</w:t>
        <w:br/>
        <w:t>this.polyvVideo.setVid({</w:t>
        <w:br/>
        <w:t xml:space="preserve">     vid: ""</w:t>
        <w:br/>
        <w:t xml:space="preserve"> });</w:t>
      </w:r>
    </w:p>
    <w:p>
      <w:pPr>
        <w:pStyle w:val="Heading2"/>
      </w:pPr>
      <w:r>
        <w:t>4.6 uniapp 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uniapp 如何调用点播 SDK 的 API 传递 Token 并播放视频代码示例：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设置 播放外部播放 token</w:t>
        <w:br/>
        <w:t>this.$refs.vod.setCustomVideoToken({token: ""},(ret) =&gt; {</w:t>
        <w:br/>
        <w:t>})</w:t>
        <w:br/>
        <w:t>// 通过 vid 播放在线视频</w:t>
        <w:br/>
        <w:t>this.$refs.vod.setVid({</w:t>
        <w:br/>
        <w:t xml:space="preserve">        vid: "",</w:t>
        <w:br/>
        <w:t xml:space="preserve">    level: 0</w:t>
        <w:br/>
        <w:t>},(ret) =&gt; {</w:t>
        <w:br/>
        <w:t>})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版权保护最佳实践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