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产品概述</w:t>
      </w:r>
    </w:p>
    <w:p>
      <w:pPr>
        <w:pStyle w:val="Heading2"/>
      </w:pPr>
      <w:r>
        <w:t>简介</w:t>
      </w:r>
    </w:p>
    <w:p>
      <w:r>
        <w:rPr>
          <w:rFonts w:ascii="Source Han Sans SC" w:hAnsi="Source Han Sans SC" w:eastAsia="Source Han Sans SC" w:cs="Source Han Sans SC" w:hint="eastAsia"/>
          <w:sz w:val="21"/>
        </w:rPr>
        <w:t>保利威致力于提升视频播放的安全性,保护您的视频资源。保利威自研编码器和解码器（播放器），不再依赖市面上标准的编码器和浏览器的video播放器进行播放。VRM（视频版权保护方案）解决方案也已经发展到了13.0的版本。针对12.0版本的加密，新版本的VRM修复了很多安全漏洞，包含了Web端HTML5播放器和原生的iOS、Android C++ SDK的安全性重大提升以及对视频加密转码采用了保利威自有专利的加密算法，能够最大限度保证视频文件的安全。</w:t>
      </w:r>
    </w:p>
    <w:p>
      <w:pPr>
        <w:pStyle w:val="Heading2"/>
      </w:pPr>
      <w:r>
        <w:t>名词解释</w:t>
      </w:r>
    </w:p>
    <w:p>
      <w:r>
        <w:rPr>
          <w:rFonts w:ascii="Source Han Sans SC" w:hAnsi="Source Han Sans SC" w:eastAsia="Source Han Sans SC" w:cs="Source Han Sans SC" w:hint="eastAsia"/>
          <w:b/>
          <w:sz w:val="21"/>
        </w:rPr>
        <w:t>VRM13：</w:t>
      </w:r>
      <w:r>
        <w:rPr>
          <w:rFonts w:ascii="Source Han Sans SC" w:hAnsi="Source Han Sans SC" w:eastAsia="Source Han Sans SC" w:cs="Source Han Sans SC" w:hint="eastAsia"/>
          <w:sz w:val="21"/>
        </w:rPr>
        <w:t>VRM13为私有加密的2.0版本，使用自研私有编码，只有在保利威的专有播放器上才能播放</w:t>
      </w:r>
    </w:p>
    <w:p>
      <w:r>
        <w:rPr>
          <w:rFonts w:ascii="Source Han Sans SC" w:hAnsi="Source Han Sans SC" w:eastAsia="Source Han Sans SC" w:cs="Source Han Sans SC" w:hint="eastAsia"/>
          <w:b/>
          <w:sz w:val="21"/>
        </w:rPr>
        <w:t>VRM13播放器：</w:t>
      </w:r>
      <w:r>
        <w:rPr>
          <w:rFonts w:ascii="Source Han Sans SC" w:hAnsi="Source Han Sans SC" w:eastAsia="Source Han Sans SC" w:cs="Source Han Sans SC" w:hint="eastAsia"/>
          <w:sz w:val="21"/>
        </w:rPr>
        <w:t>指支持VRM13播放的播放器，VRM13播放器也兼容非VRM13授权的视频播放，只是播放的形式不同，比如VRM9的视频，会兼容使用浏览器的video播放器进行播放</w:t>
      </w:r>
    </w:p>
    <w:p>
      <w:r>
        <w:rPr>
          <w:rFonts w:ascii="Source Han Sans SC" w:hAnsi="Source Han Sans SC" w:eastAsia="Source Han Sans SC" w:cs="Source Han Sans SC" w:hint="eastAsia"/>
          <w:b/>
          <w:sz w:val="21"/>
        </w:rPr>
        <w:t>pdx、pts：</w:t>
      </w:r>
      <w:r>
        <w:rPr>
          <w:rFonts w:ascii="Source Han Sans SC" w:hAnsi="Source Han Sans SC" w:eastAsia="Source Han Sans SC" w:cs="Source Han Sans SC" w:hint="eastAsia"/>
          <w:sz w:val="21"/>
        </w:rPr>
        <w:t>polyv私有加密文件格式</w:t>
      </w:r>
    </w:p>
    <w:p>
      <w:pPr>
        <w:pStyle w:val="Heading2"/>
      </w:pPr>
      <w:r>
        <w:t>目标用户：</w:t>
      </w:r>
    </w:p>
    <w:p>
      <w:r>
        <w:rPr>
          <w:rFonts w:ascii="Source Han Sans SC" w:hAnsi="Source Han Sans SC" w:eastAsia="Source Han Sans SC" w:cs="Source Han Sans SC" w:hint="eastAsia"/>
          <w:sz w:val="21"/>
        </w:rPr>
        <w:t>1.视频被恶意破解下载</w:t>
      </w:r>
    </w:p>
    <w:p>
      <w:r>
        <w:rPr>
          <w:rFonts w:ascii="Source Han Sans SC" w:hAnsi="Source Han Sans SC" w:eastAsia="Source Han Sans SC" w:cs="Source Han Sans SC" w:hint="eastAsia"/>
          <w:sz w:val="21"/>
        </w:rPr>
        <w:t>2.视频被恶意录屏</w:t>
      </w:r>
    </w:p>
    <w:p>
      <w:r>
        <w:rPr>
          <w:rFonts w:ascii="Source Han Sans SC" w:hAnsi="Source Han Sans SC" w:eastAsia="Source Han Sans SC" w:cs="Source Han Sans SC" w:hint="eastAsia"/>
          <w:sz w:val="21"/>
        </w:rPr>
        <w:t>3.使用保利威vrm12以下的客户</w:t>
      </w:r>
    </w:p>
    <w:p>
      <w:pPr>
        <w:pStyle w:val="Heading2"/>
      </w:pPr>
      <w:r>
        <w:t>产品特点：</w:t>
      </w:r>
    </w:p>
    <w:p>
      <w:pPr>
        <w:pStyle w:val="ListNumber"/>
      </w:pPr>
      <w:r>
        <w:rPr>
          <w:rFonts w:ascii="Source Han Sans SC" w:hAnsi="Source Han Sans SC" w:eastAsia="Source Han Sans SC" w:cs="Source Han Sans SC" w:hint="eastAsia"/>
          <w:sz w:val="21"/>
        </w:rPr>
        <w:t>【私有加密算法】在hls标准加密之上，实现高强度私有加密，视频更难以破解和录制；</w:t>
      </w:r>
    </w:p>
    <w:p>
      <w:pPr>
        <w:pStyle w:val="ListNumber"/>
      </w:pPr>
      <w:r>
        <w:rPr>
          <w:rFonts w:ascii="Source Han Sans SC" w:hAnsi="Source Han Sans SC" w:eastAsia="Source Han Sans SC" w:cs="Source Han Sans SC" w:hint="eastAsia"/>
          <w:sz w:val="21"/>
        </w:rPr>
        <w:t>【私有编码器播放器】支持独立的视频解码和渲染，不再依赖浏览器内置的解码能力；</w:t>
      </w:r>
    </w:p>
    <w:p>
      <w:pPr>
        <w:pStyle w:val="ListNumber"/>
      </w:pPr>
      <w:r>
        <w:rPr>
          <w:rFonts w:ascii="Source Han Sans SC" w:hAnsi="Source Han Sans SC" w:eastAsia="Source Han Sans SC" w:cs="Source Han Sans SC" w:hint="eastAsia"/>
          <w:sz w:val="21"/>
        </w:rPr>
        <w:t>【动态水印】支持添加视频动态水印，且全屏时不会消失，不仅起到威慑作用，后续还能对盗版行为溯源。</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产品概述</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