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访客信息收集</w:t>
      </w:r>
    </w:p>
    <w:p>
      <w:pPr>
        <w:pStyle w:val="Heading2"/>
      </w:pPr>
      <w:r>
        <w:t>访客信息收集器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顶部功能列表的右侧“设置”下拉菜单—点击“访客信息收集”，如下图界面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6911429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20756bebad560cee-docx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691142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点击“访客信息收集”后，进入如下界面，编辑完成，点击“提交”即可：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754903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8a67e6967e7d442b-docx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75490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标题</w:t>
      </w:r>
      <w:r>
        <w:rPr>
          <w:rFonts w:ascii="Source Han Sans SC" w:hAnsi="Source Han Sans SC" w:eastAsia="Source Han Sans SC" w:cs="Source Han Sans SC" w:hint="eastAsia"/>
          <w:sz w:val="21"/>
        </w:rPr>
        <w:t>：为这个主题设置一个名称而已，并不会在视频上显示；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出现时间</w:t>
      </w:r>
      <w:r>
        <w:rPr>
          <w:rFonts w:ascii="Source Han Sans SC" w:hAnsi="Source Han Sans SC" w:eastAsia="Source Han Sans SC" w:cs="Source Han Sans SC" w:hint="eastAsia"/>
          <w:sz w:val="21"/>
        </w:rPr>
        <w:t>：自定义设置访客信息收集在视频什么时间点出现，单位为“秒”；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上传图片：</w:t>
      </w:r>
      <w:r>
        <w:rPr>
          <w:rFonts w:ascii="Source Han Sans SC" w:hAnsi="Source Han Sans SC" w:eastAsia="Source Han Sans SC" w:cs="Source Han Sans SC" w:hint="eastAsia"/>
          <w:sz w:val="21"/>
        </w:rPr>
        <w:t>点击“上传图片”，弹出选择窗口，用户可根据自己的需求选择自己的图片上传，图片格式支持：jpeg,gif,png,jpg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图片跳转链接</w:t>
      </w:r>
      <w:r>
        <w:rPr>
          <w:rFonts w:ascii="Source Han Sans SC" w:hAnsi="Source Han Sans SC" w:eastAsia="Source Han Sans SC" w:cs="Source Han Sans SC" w:hint="eastAsia"/>
          <w:sz w:val="21"/>
        </w:rPr>
        <w:t>：可填写自定义链接，当用户点击图片时，自动跳转到该链接里；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字段名与注释</w:t>
      </w:r>
      <w:r>
        <w:rPr>
          <w:rFonts w:ascii="Source Han Sans SC" w:hAnsi="Source Han Sans SC" w:eastAsia="Source Han Sans SC" w:cs="Source Han Sans SC" w:hint="eastAsia"/>
          <w:sz w:val="21"/>
        </w:rPr>
        <w:t>：字段名是自己填写的类别。注释是用户根据字段名类别进行填写的（同时用户可以向观众提供建议提示）。本栏目最多可以添加五个项目。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点击上图的“查看访客信息”，进入如下图界面，可看到访客的详细信息，用户可根据需求导出访客信息，支持导出excel、json格式。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1452128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3ff538e306e95d58-docx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145212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点击顶部功能列表的“视频列表”，进入视频列表界面，选择视频（或在“视频分类管理”中选择视频），在右侧小窗口中下拉找到“访客信息收集设置”，选择“开启”，点击“保存”，如下图所示：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426134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e1747734803b5d4-docx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42613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**视频效果：**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视频播放到某个时间点，弹出广告图和表单，访客填写联系方式后方可继续观看(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只需填写一次</w:t>
      </w:r>
      <w:r>
        <w:rPr>
          <w:rFonts w:ascii="Source Han Sans SC" w:hAnsi="Source Han Sans SC" w:eastAsia="Source Han Sans SC" w:cs="Source Han Sans SC" w:hint="eastAsia"/>
          <w:sz w:val="21"/>
        </w:rPr>
        <w:t>)。效果如下图所示：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3049849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42b2d29faa23df6f-docx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3049849"/>
                    </a:xfrm>
                    <a:prstGeom prst="rect"/>
                  </pic:spPr>
                </pic:pic>
              </a:graphicData>
            </a:graphic>
          </wp:inline>
        </w:drawing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Relationship Id="rId11" Type="http://schemas.openxmlformats.org/officeDocument/2006/relationships/image" Target="media/image2.jpg"/><Relationship Id="rId12" Type="http://schemas.openxmlformats.org/officeDocument/2006/relationships/image" Target="media/image3.jpg"/><Relationship Id="rId13" Type="http://schemas.openxmlformats.org/officeDocument/2006/relationships/image" Target="media/image4.jpg"/><Relationship Id="rId14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访客信息收集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