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观众信息设置与统计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Polyv Web播放器支持设置观众信息参数，设置后在播放器上报的观看日志中会附带观众信息，这样用户就可以通过管理后台的统计页面或服务端API来查看特定观众的视频观看情况了。</w:t>
      </w:r>
    </w:p>
    <w:p>
      <w:pPr>
        <w:pStyle w:val="Heading2"/>
      </w:pPr>
      <w:r>
        <w:t>一、观众信息设置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播放器设置观众信息参数的代码示例如下：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&lt;div id="player"&gt;&lt;/div&gt;</w:t>
        <w:br/>
        <w:t>&lt;script src="//player.polyv.net/resp/vod-player/latest/player.js"&gt;&lt;/script&gt;</w:t>
        <w:br/>
        <w:t>&lt;script&gt;</w:t>
        <w:br/>
        <w:t>var player = polyvPlayer({</w:t>
        <w:br/>
        <w:t xml:space="preserve">    wrap: '#player',</w:t>
        <w:br/>
        <w:t xml:space="preserve">    width: 800,</w:t>
        <w:br/>
        <w:t xml:space="preserve">    height: 533,</w:t>
        <w:br/>
        <w:t xml:space="preserve">    vid: '88083abbf5bcf1356e05d39666be527a_8',</w:t>
        <w:br/>
        <w:t xml:space="preserve">    viewerInfo: {</w:t>
        <w:br/>
        <w:t xml:space="preserve">        viewerId: '1555313336634', // 观众ID</w:t>
        <w:br/>
        <w:t xml:space="preserve">        viewerName: 'polyv', // 观众昵称</w:t>
        <w:br/>
        <w:t xml:space="preserve">        viewerAvatar: 'https://my.domain.com/user/avatar.png', // 观众头像URL</w:t>
        <w:br/>
        <w:t xml:space="preserve">        viewerExtraInfo1:'', // 自定义额外信息字段1</w:t>
        <w:br/>
        <w:t xml:space="preserve">        viewerExtraInfo2:'', // 自定义额外信息字段2</w:t>
        <w:br/>
        <w:t xml:space="preserve">        viewerExtraInfo3:'' // 自定义额外信息字段3</w:t>
        <w:br/>
        <w:t xml:space="preserve">     }</w:t>
        <w:br/>
        <w:t>});</w:t>
        <w:br/>
        <w:t>&lt;/script&gt;</w:t>
      </w:r>
    </w:p>
    <w:p>
      <w:pPr>
        <w:pStyle w:val="Heading3"/>
      </w:pPr>
      <w:r>
        <w:t>viewerinfo参数字段说明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名称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viewerAvatar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观众头像图片URL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viewerExtraInfo1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自定义额外信息字段一，对应观看日志的param3字段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viewerExtraInfo2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自定义额外信息字段二，对应观看日志的param4字段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viewerExtraInfo3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自定义额外信息字段三，对应观看日志的param5字段</w:t>
            </w:r>
          </w:p>
        </w:tc>
      </w:tr>
    </w:tbl>
    <w:p>
      <w:pPr>
        <w:spacing w:after="40"/>
      </w:pPr>
    </w:p>
    <w:p>
      <w:pPr>
        <w:pStyle w:val="Heading2"/>
      </w:pPr>
      <w:r>
        <w:t>二、查看统计数据</w:t>
      </w:r>
    </w:p>
    <w:p>
      <w:pPr>
        <w:pStyle w:val="Heading3"/>
      </w:pPr>
      <w:r>
        <w:t>1. 通过管理后台查看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观看日志：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608451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44cbf7d1c2d02aae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608451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高级分析：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124212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c5b860ae468a3b1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124212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视频高级分析功能的详细介绍请点击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这里</w:t>
      </w:r>
      <w:r>
        <w:rPr>
          <w:rFonts w:ascii="Source Han Sans SC" w:hAnsi="Source Han Sans SC" w:eastAsia="Source Han Sans SC" w:cs="Source Han Sans SC" w:hint="eastAsia"/>
          <w:sz w:val="21"/>
        </w:rPr>
        <w:t>。</w:t>
      </w:r>
    </w:p>
    <w:p>
      <w:pPr>
        <w:pStyle w:val="Heading3"/>
      </w:pPr>
      <w:r>
        <w:t>2. 通过服务端API获取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用户可通过调用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获取视频日志</w:t>
      </w:r>
      <w:r>
        <w:rPr>
          <w:rFonts w:ascii="Source Han Sans SC" w:hAnsi="Source Han Sans SC" w:eastAsia="Source Han Sans SC" w:cs="Source Han Sans SC" w:hint="eastAsia"/>
          <w:sz w:val="21"/>
        </w:rPr>
        <w:t>接口，根据接口返回的每条观看记录中的viewerId、viewerName等信息，掌握观众观看视频的情况。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2419239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0a1450b640c9148-docx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2419239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Relationship Id="rId12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观众信息设置与统计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