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点播VR视频功能</w:t>
      </w:r>
    </w:p>
    <w:p>
      <w:pPr>
        <w:pStyle w:val="Heading1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点播VR（360度全景）视频功能允许用户以360度全景方式观看视频内容，提供沉浸式的观看体验。用户可以通过拖拽、滑动来改变视角，探索视频中的全景环境。</w:t>
      </w:r>
    </w:p>
    <w:p>
      <w:pPr>
        <w:pStyle w:val="Heading2"/>
      </w:pPr>
      <w:r>
        <w:t>VR点播视频的价值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沉浸式体验</w:t>
      </w:r>
      <w:r>
        <w:rPr>
          <w:rFonts w:ascii="Source Han Sans SC" w:hAnsi="Source Han Sans SC" w:eastAsia="Source Han Sans SC" w:cs="Source Han Sans SC" w:hint="eastAsia"/>
          <w:sz w:val="21"/>
        </w:rPr>
        <w:t>：为用户提供身临其境的观看感受，大幅提升用户体验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全方位展示</w:t>
      </w:r>
      <w:r>
        <w:rPr>
          <w:rFonts w:ascii="Source Han Sans SC" w:hAnsi="Source Han Sans SC" w:eastAsia="Source Han Sans SC" w:cs="Source Han Sans SC" w:hint="eastAsia"/>
          <w:sz w:val="21"/>
        </w:rPr>
        <w:t>：可以展示传统视频无法完整呈现的场景和空间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互动性增强</w:t>
      </w:r>
      <w:r>
        <w:rPr>
          <w:rFonts w:ascii="Source Han Sans SC" w:hAnsi="Source Han Sans SC" w:eastAsia="Source Han Sans SC" w:cs="Source Han Sans SC" w:hint="eastAsia"/>
          <w:sz w:val="21"/>
        </w:rPr>
        <w:t>：用户可以自主选择观看角度，增加互动性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应用场景广泛</w:t>
      </w:r>
      <w:r>
        <w:rPr>
          <w:rFonts w:ascii="Source Han Sans SC" w:hAnsi="Source Han Sans SC" w:eastAsia="Source Han Sans SC" w:cs="Source Han Sans SC" w:hint="eastAsia"/>
          <w:sz w:val="21"/>
        </w:rPr>
        <w:t>：适用于虚拟旅游、房产展示、教育培训、活动直播等多种场景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差异化内容</w:t>
      </w:r>
      <w:r>
        <w:rPr>
          <w:rFonts w:ascii="Source Han Sans SC" w:hAnsi="Source Han Sans SC" w:eastAsia="Source Han Sans SC" w:cs="Source Han Sans SC" w:hint="eastAsia"/>
          <w:sz w:val="21"/>
        </w:rPr>
        <w:t>：帮助内容创作者提供差异化的视频内容，吸引更多用户</w:t>
      </w:r>
    </w:p>
    <w:p>
      <w:pPr>
        <w:pStyle w:val="Heading1"/>
      </w:pPr>
      <w:r>
        <w:t>如何预览VR视频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登录保利威视频云管理后台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进入"视频列表"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选择列表中的视频，查看右侧的视频设置项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770680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0a344c0845428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770680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点击「VR预览」，即可在浏览器中预览VR视频</w:t>
      </w:r>
    </w:p>
    <w:p>
      <w:pPr>
        <w:pStyle w:val="Heading2"/>
      </w:pPr>
      <w:r>
        <w:t>如何集成VR视频</w:t>
      </w:r>
    </w:p>
    <w:p>
      <w:pPr>
        <w:pStyle w:val="Heading3"/>
      </w:pPr>
      <w:r>
        <w:t>集成代码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src='https://player.polyv.net/resp/vod-player/latest/player.js'&gt;&lt;/script&gt;</w:t>
        <w:br/>
        <w:t>&lt;div id='plv_video'&gt;&lt;/div&gt;</w:t>
        <w:br/>
        <w:t>&lt;script&gt;</w:t>
        <w:br/>
        <w:t xml:space="preserve">  var player = polyvPlayer({</w:t>
        <w:br/>
        <w:t xml:space="preserve">    'wrap': '#plv_video',</w:t>
        <w:br/>
        <w:t xml:space="preserve">    'width': '600',</w:t>
        <w:br/>
        <w:t xml:space="preserve">    'height': '338',</w:t>
        <w:br/>
        <w:t xml:space="preserve">    'vid': 'xxx', // 您的视频vid</w:t>
        <w:br/>
        <w:t xml:space="preserve">    'playsafe': '', // 播放加密视频的凭证, 取值参考文档: https://help.polyv.net/index.html#/vod/api/playsafe/token/create_token</w:t>
        <w:br/>
        <w:t xml:space="preserve">    'usePanorama': true // 是否启用VR模式，默认false</w:t>
        <w:br/>
        <w:t xml:space="preserve">  });</w:t>
        <w:br/>
        <w:t>&lt;/script&gt;</w:t>
      </w:r>
    </w:p>
    <w:p>
      <w:pPr>
        <w:pStyle w:val="Heading2"/>
      </w:pPr>
      <w:r>
        <w:t>VR配置参数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usePanorama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是否启用VR模式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panoramaUseGyro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是否使用陀螺仪控制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panoramaCover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是否使用VR模式的封面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panoramaDebug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是否开启调试模式, 开启后会显示画面渲染的fps</w:t>
            </w:r>
          </w:p>
        </w:tc>
      </w:tr>
    </w:tbl>
    <w:p>
      <w:pPr>
        <w:spacing w:after="40"/>
      </w:pPr>
    </w:p>
    <w:p>
      <w:pPr>
        <w:pStyle w:val="Heading1"/>
      </w:pPr>
      <w:r>
        <w:t>常见问题</w:t>
      </w:r>
    </w:p>
    <w:p>
      <w:pPr>
        <w:pStyle w:val="Heading2"/>
      </w:pPr>
      <w:r>
        <w:t>Q: VR视频播放时画面模糊怎么办？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A: 检查视频分辨率和码率，建议使用2K或以上的分辨率，码率不低于10Mbps。</w:t>
      </w:r>
    </w:p>
    <w:p>
      <w:pPr>
        <w:pStyle w:val="Heading2"/>
      </w:pPr>
      <w:r>
        <w:t>Q: 移动端无法使用陀螺仪控制怎么办？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A: 陀螺仪功能需要https环境，且部分设备可能需要用户主动点击授权。</w:t>
      </w:r>
    </w:p>
    <w:p>
      <w:pPr>
        <w:pStyle w:val="Heading2"/>
      </w:pPr>
      <w:r>
        <w:t>Q: VR模式下视频加载很慢？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A: 因为VR视频文件较大，对观众网络环境要求较高，建议使用5G网络或WiFi网络观看。</w:t>
      </w:r>
    </w:p>
    <w:p>
      <w:pPr>
        <w:pStyle w:val="Heading2"/>
      </w:pPr>
      <w:r>
        <w:t>Q: 部分旧安卓设备无法正常观看VR视频？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A: 因为设备兼容性问题，部分旧安卓设备无法正常观看VR视频，如果有兼容旧设备的需求，建议将视频分辨率控制在3840x2160以下，否则可能会因兼容性问题导致只有声音而无画面显示。</w:t>
      </w:r>
    </w:p>
    <w:p>
      <w:pPr>
        <w:pStyle w:val="Heading2"/>
      </w:pPr>
      <w:r>
        <w:t>Q: 设备观看画面卡顿怎么办？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A: 因为VR视频普遍的分辨率较高，而且VR观看模式对性能要求较高，如果设备性能较低，可能会出现画面卡顿的情况，建议使用性能较好的设备观看或降低视频分辨率。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点播VR视频功能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