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查询打点信息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1、通过视频id获取单个视频的全部打点信息</w:t>
        <w:br/>
        <w:t>2、接口URL中的{userid}为点播账号userid，具体参考菜单【使用须知】-&gt;【获取密钥】</w:t>
        <w:br/>
        <w:t>3、接口URL中的{vid}为视频id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http://api.polyv.net/v2/video/{userid}/keyframe/{vid}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http://api.polyv.net/v2/video/1b448be323/keyframe/1b448be323b8d9b9489dcd7e8e09f087_1?vid=1b448be323b8d9b9489dcd7e8e09f087_1&amp;sign=9FD6BA6486D1655C1D1A27C436F835C43BEB8406&amp;ptime=1617174767293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请求成功时返回视频打点信息【详见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视频时长，格式为：HH:mm:ss，如：00:02:19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keyframeList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打点信息列表【详见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keyframeList字段说明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keyframeList参数描述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打点ID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seconds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打点时间点，单位秒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打点详情内容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btnsettingswitch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打点按钮设置开关，不传表示关闭Y：为开启N：为关闭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按钮描述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按钮跳转地址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LoggerFactory.getLogger(VodChapterMakerTest.class);</w:t>
        <w:br/>
        <w:t>/**</w:t>
        <w:br/>
        <w:t xml:space="preserve"> *查询打点信息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testGetChapterMaker()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vid = "1b448be323b8d9b9489dcd7e8e09f087_1";</w:t>
        <w:br/>
        <w:br/>
        <w:t xml:space="preserve">    String url = String.format("http://api.polyv.net/v2/video/%s/keyframe/%s",userId,vid);</w:t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requestMap.put("sign", VodSignUtil.getSign(requestMap, secretKey));</w:t>
        <w:br/>
        <w:t xml:space="preserve">    String response = HttpUtil.get(url, requestMap);</w:t>
        <w:br/>
        <w:t xml:space="preserve">    log.debug("测试查询打点信息,{}",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{</w:t>
        <w:br/>
        <w:t xml:space="preserve">        "duration": "00:02:19",</w:t>
        <w:br/>
        <w:t xml:space="preserve">        "keyframeList": [</w:t>
        <w:br/>
        <w:t xml:space="preserve">            {</w:t>
        <w:br/>
        <w:t xml:space="preserve">                "seconds": 10,</w:t>
        <w:br/>
        <w:t xml:space="preserve">                "keyContent": "测试打点10s"</w:t>
        <w:br/>
        <w:t xml:space="preserve">            },</w:t>
        <w:br/>
        <w:t xml:space="preserve">            {</w:t>
        <w:br/>
        <w:t xml:space="preserve">                "seconds": 20,</w:t>
        <w:br/>
        <w:t xml:space="preserve">                "keyContent": "测试打点20s"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"the sign is not right.",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查询打点信息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