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互动学堂管理后台概述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保利威互动学堂管理后台在用户注册保利威账号后自动分配，支持课堂、课节、回放、老师进行管理。使用前需先注册保利威账号。</w:t>
      </w:r>
    </w:p>
    <w:p>
      <w:pPr>
        <w:pStyle w:val="Heading1"/>
      </w:pPr>
      <w:r>
        <w:t>注册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注册链接</w:t>
      </w:r>
      <w:r>
        <w:rPr>
          <w:rFonts w:ascii="Source Han Sans SC" w:hAnsi="Source Han Sans SC" w:eastAsia="Source Han Sans SC" w:cs="Source Han Sans SC" w:hint="eastAsia"/>
          <w:sz w:val="21"/>
        </w:rPr>
        <w:t>或在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官网</w:t>
      </w:r>
      <w:r>
        <w:rPr>
          <w:rFonts w:ascii="Source Han Sans SC" w:hAnsi="Source Han Sans SC" w:eastAsia="Source Han Sans SC" w:cs="Source Han Sans SC" w:hint="eastAsia"/>
          <w:sz w:val="21"/>
        </w:rPr>
        <w:t>上方点击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[免费试用</w:t>
      </w:r>
      <w:r>
        <w:rPr>
          <w:rFonts w:ascii="Source Han Sans SC" w:hAnsi="Source Han Sans SC" w:eastAsia="Source Han Sans SC" w:cs="Source Han Sans SC" w:hint="eastAsia"/>
          <w:sz w:val="21"/>
        </w:rPr>
        <w:t>]按钮，进入注册页面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根据信息指引依次填写信息即可完成注册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图片：../../../img/l6Ges2rjen_XsaKfrY9y0w.png</w:t>
      </w:r>
    </w:p>
    <w:p>
      <w:pPr>
        <w:pStyle w:val="Heading1"/>
      </w:pPr>
      <w:r>
        <w:t>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登录保利威管理后台（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https://www.polyv.net</w:t>
      </w:r>
      <w:r>
        <w:rPr>
          <w:rFonts w:ascii="Source Han Sans SC" w:hAnsi="Source Han Sans SC" w:eastAsia="Source Han Sans SC" w:cs="Source Han Sans SC" w:hint="eastAsia"/>
          <w:sz w:val="21"/>
        </w:rPr>
        <w:t>），在后台首页点击进入互动学堂管理后台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7a6a6849d08815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互动学堂管理后台概述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