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获取用户实时并发接口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https://api.polyv.net/live/v3/user/statistics/realtime-concurrence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1、查询用户的实时并发数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100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      ，用户的实时并发数，整型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testGetUserRealTimeConcurrence() {</w:t>
        <w:br/>
        <w:t xml:space="preserve">        String url = "https://api.polyv.net/live/v3/user/statistics/realtime-concurrence";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.sendHttpPost(url, params);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获取用户实时并发接口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