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开通短信验证流程（腾讯云）</w:t>
      </w:r>
    </w:p>
    <w:p>
      <w:pPr>
        <w:pStyle w:val="Heading2"/>
      </w:pPr>
      <w:r>
        <w:t>1. 腾讯云短信服务开通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a. 点击前往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腾讯云短信服务平台</w:t>
      </w:r>
      <w:r>
        <w:rPr>
          <w:rFonts w:ascii="Source Han Sans SC" w:hAnsi="Source Han Sans SC" w:eastAsia="Source Han Sans SC" w:cs="Source Han Sans SC" w:hint="eastAsia"/>
          <w:sz w:val="21"/>
        </w:rPr>
        <w:t>，点击免费开通；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241887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794c395e8c801ae2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24188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b. 按照网页指引完成登录；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241887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df20fd73cc2c4cc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24188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c. 按照您的需求，选择认证类型；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241887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485bbbf7d6eebf4f-docx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24188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注：①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个人&amp;企业认证指引</w:t>
      </w:r>
      <w:r>
        <w:rPr>
          <w:rFonts w:ascii="Source Han Sans SC" w:hAnsi="Source Han Sans SC" w:eastAsia="Source Han Sans SC" w:cs="Source Han Sans SC" w:hint="eastAsia"/>
          <w:sz w:val="21"/>
        </w:rPr>
        <w:t>；②完成认证后，认证类型还可以在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账号信息-&gt;账号中心</w:t>
      </w:r>
      <w:r>
        <w:rPr>
          <w:rFonts w:ascii="Source Han Sans SC" w:hAnsi="Source Han Sans SC" w:eastAsia="Source Han Sans SC" w:cs="Source Han Sans SC" w:hint="eastAsia"/>
          <w:sz w:val="21"/>
        </w:rPr>
        <w:t>进行更改。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d. 完成认证后，自动跳转至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腾讯云短信工作台</w:t>
      </w:r>
      <w:r>
        <w:rPr>
          <w:rFonts w:ascii="Source Han Sans SC" w:hAnsi="Source Han Sans SC" w:eastAsia="Source Han Sans SC" w:cs="Source Han Sans SC" w:hint="eastAsia"/>
          <w:sz w:val="21"/>
        </w:rPr>
        <w:t>，点击“添加应用”。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241887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2f78d6bb215c5c3-docx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24188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e. 输入应用名称和应用简介，完成应用创建。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241887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3ab3332db660894-docx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24188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f. 创建完成后，点击应用名称，进入短信应用配置界面。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241887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af12cdf509cd131-docx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24188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g. 按照下图指引，复制SDK AppID和App Key；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4383965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878122f2a126e0d-docx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438396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分别填写至直播后台“SDK AppID”和“App Key”处。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入口：开发设置--&gt;短信平台设置。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916588"/>
            <wp:docPr id="8" name="Picture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7bebb28fbc1261ca-docx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91658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2. 短信签名和短信正文模板创建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a. 短信签名和短信正文模板是什么？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677513"/>
            <wp:docPr id="9" name="Picture 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53cc4684bccac62-docx.jp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67751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b. 依次点击“国内短信”-&gt;“短信内容配置”-&gt;“创建签名”。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241887"/>
            <wp:docPr id="10" name="Picture 1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f092944624985e7-docx.jp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24188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c. 选择签名类型，并根据系统要求填写剩余内容。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241887"/>
            <wp:docPr id="11" name="Picture 1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fed563bd5b05bd1-docx.jp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24188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d. 签名创建成功后会在2小时内完成审核。待签名审核通过后，按照下图指引，复制签名内容，并填写至直播后台“短信签名”处。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入口：开发设置--&gt;短信平台设置。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071966"/>
            <wp:docPr id="12" name="Picture 1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8071a2bbdbc671f-docx.jp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07196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916588"/>
            <wp:docPr id="13" name="Picture 1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8e15036cf2dcc2b-docx.jp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91658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e. 依次点击“短信正文”-&gt;“创建短信模板”。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241887"/>
            <wp:docPr id="14" name="Picture 1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d709b400b4852d5-docx.jp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24188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f. 输入模板名称和短信内容，点击“确认”，完成正文模板创建。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241887"/>
            <wp:docPr id="15" name="Picture 1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1ec749577061a50-docx.jpg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24188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注：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①“短信内容”可设置为：欢迎观看本次直播，您的登录验证码是{1}。如非本人操作，请忽略此短信。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②当前POLYV仅支持短信模板中有一个模板变量，请勿输入多个模板变量。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g. 正文模板创建成功后会在2小时内完成审核。待模板审核通过后，按照下图指引，复制模板ID内容，并填写至直播后台“模板ID”处。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入口：开发设置--&gt;短信平台设置。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146734"/>
            <wp:docPr id="16" name="Picture 1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92fec87d1ac22a2d-docx.jpg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14673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916588"/>
            <wp:docPr id="17" name="Picture 1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15beaf9e39fd816-docx.jpg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91658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3. 短信余量预警绑定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a. 依次点击“应用配置”-&gt;“通知与告警”-&gt;“添加告警联系人”。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241887"/>
            <wp:docPr id="18" name="Picture 1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4c9f02806fcc9af8-docx.jpg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24188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b. 输入联系人姓名、手机、邮箱，点击“确定”。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241887"/>
            <wp:docPr id="19" name="Picture 1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8bfa570882a6f3df-docx.jpg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24188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c. 告警联系人添加成功后，联系人将可以及时收到短信余量不足等预警。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您还可以在“套餐包管理”-&gt;“修改预警”中收到预警的短信余量阙值。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241887"/>
            <wp:docPr id="20" name="Picture 2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d4070418a1d1c54-docx.jpg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24188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通过以上3步，即可完成保利威直播后台的短信平台设置。设置完成后，可以开启手机号码中短信验证的开关，在观看页中测试是否已经生效。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Relationship Id="rId12" Type="http://schemas.openxmlformats.org/officeDocument/2006/relationships/image" Target="media/image3.jpg"/><Relationship Id="rId13" Type="http://schemas.openxmlformats.org/officeDocument/2006/relationships/image" Target="media/image4.jpg"/><Relationship Id="rId14" Type="http://schemas.openxmlformats.org/officeDocument/2006/relationships/image" Target="media/image5.jpg"/><Relationship Id="rId15" Type="http://schemas.openxmlformats.org/officeDocument/2006/relationships/image" Target="media/image6.jpg"/><Relationship Id="rId16" Type="http://schemas.openxmlformats.org/officeDocument/2006/relationships/image" Target="media/image7.jpg"/><Relationship Id="rId17" Type="http://schemas.openxmlformats.org/officeDocument/2006/relationships/image" Target="media/image8.jpg"/><Relationship Id="rId18" Type="http://schemas.openxmlformats.org/officeDocument/2006/relationships/image" Target="media/image9.jpg"/><Relationship Id="rId19" Type="http://schemas.openxmlformats.org/officeDocument/2006/relationships/image" Target="media/image10.jpg"/><Relationship Id="rId20" Type="http://schemas.openxmlformats.org/officeDocument/2006/relationships/image" Target="media/image11.jpg"/><Relationship Id="rId21" Type="http://schemas.openxmlformats.org/officeDocument/2006/relationships/image" Target="media/image12.jpg"/><Relationship Id="rId22" Type="http://schemas.openxmlformats.org/officeDocument/2006/relationships/image" Target="media/image13.jpg"/><Relationship Id="rId23" Type="http://schemas.openxmlformats.org/officeDocument/2006/relationships/image" Target="media/image14.jpg"/><Relationship Id="rId24" Type="http://schemas.openxmlformats.org/officeDocument/2006/relationships/image" Target="media/image15.jpg"/><Relationship Id="rId25" Type="http://schemas.openxmlformats.org/officeDocument/2006/relationships/image" Target="media/image16.jpg"/><Relationship Id="rId26" Type="http://schemas.openxmlformats.org/officeDocument/2006/relationships/image" Target="media/image17.jpg"/><Relationship Id="rId27" Type="http://schemas.openxmlformats.org/officeDocument/2006/relationships/image" Target="media/image18.jpg"/><Relationship Id="rId28" Type="http://schemas.openxmlformats.org/officeDocument/2006/relationships/image" Target="media/image19.jpg"/><Relationship Id="rId29" Type="http://schemas.openxmlformats.org/officeDocument/2006/relationships/image" Target="media/image20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开通短信验证流程（腾讯云）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