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在线课堂，也可以随时掌握学生的学习效果</w:t>
      </w:r>
    </w:p>
    <w:p>
      <w:pPr>
        <w:spacing w:after="160"/>
        <w:jc w:val="center"/>
      </w:pPr>
      <w:r>
        <w:drawing>
          <wp:inline xmlns:a="http://schemas.openxmlformats.org/drawingml/2006/main" xmlns:pic="http://schemas.openxmlformats.org/drawingml/2006/picture">
            <wp:extent cx="4892040" cy="2096589"/>
            <wp:docPr id="1" name="Picture 1"/>
            <wp:cNvGraphicFramePr>
              <a:graphicFrameLocks noChangeAspect="1"/>
            </wp:cNvGraphicFramePr>
            <a:graphic>
              <a:graphicData uri="http://schemas.openxmlformats.org/drawingml/2006/picture">
                <pic:pic>
                  <pic:nvPicPr>
                    <pic:cNvPr id="0" name="d4b662d141d48835-docx.jpg"/>
                    <pic:cNvPicPr/>
                  </pic:nvPicPr>
                  <pic:blipFill>
                    <a:blip r:embed="rId10"/>
                    <a:stretch>
                      <a:fillRect/>
                    </a:stretch>
                  </pic:blipFill>
                  <pic:spPr>
                    <a:xfrm>
                      <a:off x="0" y="0"/>
                      <a:ext cx="4892040" cy="2096589"/>
                    </a:xfrm>
                    <a:prstGeom prst="rect"/>
                  </pic:spPr>
                </pic:pic>
              </a:graphicData>
            </a:graphic>
          </wp:inline>
        </w:drawing>
      </w:r>
    </w:p>
    <w:p>
      <w:r>
        <w:rPr>
          <w:rFonts w:ascii="Source Han Sans SC" w:hAnsi="Source Han Sans SC" w:eastAsia="Source Han Sans SC" w:cs="Source Han Sans SC" w:hint="eastAsia"/>
          <w:sz w:val="21"/>
        </w:rPr>
        <w:t>POLYV之前推出的在线教育三神器帮助在线教育行业解决了很多的技术难题。作为在线教育三神器之一的问答播放器，它是如何助力在线教育呢？我们今天在这里分析一下:</w:t>
      </w:r>
    </w:p>
    <w:p>
      <w:r>
        <w:rPr>
          <w:rFonts w:ascii="Source Han Sans SC" w:hAnsi="Source Han Sans SC" w:eastAsia="Source Han Sans SC" w:cs="Source Han Sans SC" w:hint="eastAsia"/>
          <w:sz w:val="21"/>
        </w:rPr>
        <w:t>POLYV问答播放器是什么？</w:t>
      </w:r>
    </w:p>
    <w:p>
      <w:r>
        <w:rPr>
          <w:rFonts w:ascii="Source Han Sans SC" w:hAnsi="Source Han Sans SC" w:eastAsia="Source Han Sans SC" w:cs="Source Han Sans SC" w:hint="eastAsia"/>
          <w:sz w:val="21"/>
        </w:rPr>
        <w:t>POLYV的问答播放器借鉴于传统课堂的教师提问模式，在视频播放过程中添加上提问环节，用户可以根据视频内容自由的添加问题，同时通过设置问题答案与答案解析帮助学员更好的掌握课程内容，达到及时反馈学员学习效果的功能。</w:t>
      </w:r>
    </w:p>
    <w:p>
      <w:r>
        <w:rPr>
          <w:rFonts w:ascii="Source Han Sans SC" w:hAnsi="Source Han Sans SC" w:eastAsia="Source Han Sans SC" w:cs="Source Han Sans SC" w:hint="eastAsia"/>
          <w:sz w:val="21"/>
        </w:rPr>
        <w:t>POLYV问答播放器的亮点有哪些？</w:t>
      </w:r>
    </w:p>
    <w:p>
      <w:r>
        <w:rPr>
          <w:rFonts w:ascii="Source Han Sans SC" w:hAnsi="Source Han Sans SC" w:eastAsia="Source Han Sans SC" w:cs="Source Han Sans SC" w:hint="eastAsia"/>
          <w:sz w:val="21"/>
        </w:rPr>
        <w:t>亮点一：知识点问答，帮助学员知识总结</w:t>
      </w:r>
    </w:p>
    <w:p>
      <w:r>
        <w:rPr>
          <w:rFonts w:ascii="Source Han Sans SC" w:hAnsi="Source Han Sans SC" w:eastAsia="Source Han Sans SC" w:cs="Source Han Sans SC" w:hint="eastAsia"/>
          <w:sz w:val="21"/>
        </w:rPr>
        <w:t>问答播放器模拟线下教育的课堂提问环节，在视频中创新的添加了课堂问答环节，通过教师自定义相关问题，让学员快速的巩固新学到的知识点。</w:t>
      </w:r>
    </w:p>
    <w:p>
      <w:r>
        <w:rPr>
          <w:rFonts w:ascii="Source Han Sans SC" w:hAnsi="Source Han Sans SC" w:eastAsia="Source Han Sans SC" w:cs="Source Han Sans SC" w:hint="eastAsia"/>
          <w:sz w:val="21"/>
        </w:rPr>
        <w:t>亮点二：学时统计，帮助教师了解学员学习情况（2014年6月3日新增）</w:t>
      </w:r>
    </w:p>
    <w:p>
      <w:r>
        <w:rPr>
          <w:rFonts w:ascii="Source Han Sans SC" w:hAnsi="Source Han Sans SC" w:eastAsia="Source Han Sans SC" w:cs="Source Han Sans SC" w:hint="eastAsia"/>
          <w:sz w:val="21"/>
        </w:rPr>
        <w:t>教师可以通过POLYV后台轻松导出学员学习记录，可以及时掌握当前学员的学习时间及对知识点的掌握情况，根据在线学员的在线学习时长，可以提出相应的学习建议及合理的学时规划，同时，可以了解到在线学员哪些问题掌握得比较好，哪些问题掌握得比较差，可以帮助教师更好的掌握学生的学习效果。</w:t>
      </w:r>
    </w:p>
    <w:p>
      <w:r>
        <w:rPr>
          <w:rFonts w:ascii="Source Han Sans SC" w:hAnsi="Source Han Sans SC" w:eastAsia="Source Han Sans SC" w:cs="Source Han Sans SC" w:hint="eastAsia"/>
          <w:sz w:val="21"/>
        </w:rPr>
        <w:t>亮点三：视频考试，帮助学员及时反馈学习效果</w:t>
      </w:r>
    </w:p>
    <w:p>
      <w:r>
        <w:rPr>
          <w:rFonts w:ascii="Source Han Sans SC" w:hAnsi="Source Han Sans SC" w:eastAsia="Source Han Sans SC" w:cs="Source Han Sans SC" w:hint="eastAsia"/>
          <w:sz w:val="21"/>
        </w:rPr>
        <w:t>POLYV通过在视频中添加问题，实现视频考试功能。通过在视频中添加问题，实现当场学习，当场考试的高效学习效果。这比传统单一的视频在线学习更加高效，同时，增强了视频的互动体验。</w:t>
      </w:r>
    </w:p>
    <w:p>
      <w:r>
        <w:rPr>
          <w:rFonts w:ascii="Source Han Sans SC" w:hAnsi="Source Han Sans SC" w:eastAsia="Source Han Sans SC" w:cs="Source Han Sans SC" w:hint="eastAsia"/>
          <w:sz w:val="21"/>
        </w:rPr>
        <w:t>亮点四：防止录屏，保护在线视频的版权</w:t>
      </w:r>
    </w:p>
    <w:p>
      <w:r>
        <w:rPr>
          <w:rFonts w:ascii="Source Han Sans SC" w:hAnsi="Source Han Sans SC" w:eastAsia="Source Han Sans SC" w:cs="Source Han Sans SC" w:hint="eastAsia"/>
          <w:sz w:val="21"/>
        </w:rPr>
        <w:t>POLYV除了采用视频文件加密技术及防盗链防止视频盗版之外，POLYV还可以通过问答播放器实现防录屏效果。在视频中添加课堂提问环节，有效的影响了盗版者在录屏时的一个视频效果，同时增加了盗版者后期的视频处理难度，间接的防止了盗版者的视频盗版。</w:t>
      </w:r>
    </w:p>
    <w:p>
      <w:r>
        <w:rPr>
          <w:rFonts w:ascii="Source Han Sans SC" w:hAnsi="Source Han Sans SC" w:eastAsia="Source Han Sans SC" w:cs="Source Han Sans SC" w:hint="eastAsia"/>
          <w:sz w:val="21"/>
        </w:rPr>
        <w:t>POLYV一直以来为在线教育提供高可用的视频托管服务，同时，提供在线教育三神器的强大视频功能，相信有POLYV的强大的技术支持，在线教育能够给更多的在线学员更加优质的在线体验。</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在线课堂，也可以随时掌握学生的学习效果</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