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保利威视小贴士——POLYV后台使用技巧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1、如何能够既省空间又能保证视频的清晰度呢？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由于我们会将客户上传的视频自动转码成流畅、高清、超清三个码率的视频进行播放，客户可以用我们提供的推荐参数进行视频编码。推荐参数：视频编码格式：H.264 码率：1000kbps 分辨率：缺省 文件名：.flv or .mp4，音频编码格式:AAC、码率64kbps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2、如何在视频上传过程中添加视频文件？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客户在上传视频文件时，需要在正在上传的视频队列中插入视频，如何实现呢？客户可以打开一个新的浏览器，再次进入后台，上传。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3、如何快速设置视频播放器尺寸呢？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客户可以在“最新视频”那里点击视频高亮，在右侧的播放设置那里直接进行播放器尺寸配置即可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4、如何节省流量？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客户可以在“最新视频”那里点击视频高亮，在右侧的播放设置那里直接进行视频“首选播放”选择流畅与“是否自动播放”选择否。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5、如何对已上传的视频去掉设置的水印？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首先在“最新视频”里选中视频，然后在“视频设置”里，将视频水印位置改为不显示。然后在“最新视频”里选中视频，点击上方重新转码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6、如何对为已上传的视频添加视频水印？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首先在“最新视频”里选中视频，然后在“视频设置”里，将视频水印位置改为任意位置。然后在“最新视频”里选中视频，点击上方重新转码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7、如何对曾经未加密的视频进行加密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首先在“最新视频”里选中视频，然后在“视频设置”里，勾选视频加密。然后在“最新视频”里选中视频，点击上方重新转码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8、如何实现视频广告连续播放？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在新建广告中，投放开始/结束时间设置为套餐使用期之外的任意时间，每天开始时间设为：00:00:00，每天结束时间设置为：23:59:59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9、如何确定本月（日）流量使用是否有异常？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“数据统计”里打开“播放统计”，可以在上方的时间设置出进行检索所要查询的时间；在下方统计列表里，在每日流量哪里点击“详细”，然后根据视频播放次数、视频文件大小、以及流量大小进行估算（流量大小&amp;lt;播放次数*视频大小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保利威视小贴士——POLYV后台使用技巧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