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视频默认播放设置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视频默认播放设置：顶部功能列表右侧的“设置”下拉菜单—点击视频设置，界面如下图：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可以自定义：“播放器的宽高”，是否“自动播放”、以及默认播放的“清晰度”。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注意：该项设置只对设置后新上传的视频生效，已上传的视频可以通过在“视频列表”或者“视频分类管理”中，选中视频，在右侧小窗口中找到“播放设置”，如下图所示：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视频默认播放设置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