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README</w:t>
      </w:r>
    </w:p>
    <w:p>
      <w:pPr>
        <w:pStyle w:val="Heading1"/>
      </w:pPr>
      <w:r>
        <w:t>开发注意</w:t>
      </w:r>
    </w:p>
    <w:p>
      <w:pPr>
        <w:pStyle w:val="Heading2"/>
      </w:pPr>
      <w:r>
        <w:t>修改移动端页面后，构建好js后，需要修改index.html里对应静态文件的version, 不然可能会有缓存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README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