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研讨会独立授权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打开研讨会进行参会的时候URL需带上指定的参数，经过研讨会系统验证请求合法后，直接进入研讨会参会/主持，同时将用户所传参数作为参会人信息进行设置。</w:t>
      </w:r>
    </w:p>
    <w:p>
      <w:pPr>
        <w:pStyle w:val="Heading1"/>
      </w:pPr>
      <w:r>
        <w:t>独立授权流程详解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1、将频道设置为独立授权后，通过api接口获取到用户独立授权参会条件的directkey（对应后台 主持SecretKey或参会SecretKey）。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2、在请求保利威研讨会时需带上相关参数，如：https://meet.polyv.net/?channelId=2424333&amp;ts=1628126283856&amp;sign=6a90485fe4682c0c7621b388df2eb744&amp;nickname=xou&amp;role=attendee&amp;userid=user13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研讨会系统会对用户提交的sign参数的值做比较判断是否合法，一次成功请求后，该链接将失效（sign只能成功使用一次），如果合法，研讨会系统将使用nickname，进入到保利威视研讨会中。如果验证失败，则显示错误页面。</w:t>
      </w:r>
    </w:p>
    <w:p>
      <w:pPr>
        <w:pStyle w:val="Heading1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用于校验的签名,生成规则是directKey + channelId + directKey + ts进行MD5加密（directKey对应后台 主持SecretKey或参会SecretKey），sign校验时不区分大小写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参会昵称，需要进行url安全的base64编码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研讨会参会的角色host：主持人attendee：参会人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参会ID，需要保证唯一性（长度最大64位字符）(仅支持英文大小写、数字和下划线)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参会头像的url地址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统计参会观看日志的自定义参数，需要先进行base64加密后再进行urlencode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统计参会观看日志的自定义参数，需要先进行base64加密后再进行urlencode</w:t>
            </w:r>
          </w:p>
        </w:tc>
      </w:tr>
    </w:tbl>
    <w:p>
      <w:pPr>
        <w:spacing w:after="40"/>
      </w:pPr>
    </w:p>
    <w:p>
      <w:pPr>
        <w:pStyle w:val="Heading1"/>
      </w:pPr>
      <w:r>
        <w:t>代码示例（Java）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//TODO 设置为独立授权的directKey</w:t>
        <w:br/>
        <w:t xml:space="preserve">    private static final String DIRECT_SECRET_KEY = "******";</w:t>
        <w:br/>
        <w:br/>
        <w:t xml:space="preserve">    public static void main(String[] args) throws UnsupportedEncodingException, NoSuchAlgorithmException {</w:t>
        <w:br/>
        <w:t xml:space="preserve">        String url = "https://meet.polyv.net/";</w:t>
        <w:br/>
        <w:t xml:space="preserve">        //TODO 设置为独立授权的频道号</w:t>
        <w:br/>
        <w:t xml:space="preserve">        String channelId = "2424333";</w:t>
        <w:br/>
        <w:t xml:space="preserve">        String ts = String.valueOf(System.currentTimeMillis());</w:t>
        <w:br/>
        <w:t xml:space="preserve">        String nickname = URLEncoder.encode(new BASE64Encoder().encode("保利威".getBytes(StandardCharsets.UTF_8)), "GBK");</w:t>
        <w:br/>
        <w:t xml:space="preserve">        String sign = DIRECT_SECRET_KEY+channelId+DIRECT_SECRET_KEY+ts;</w:t>
        <w:br/>
        <w:t xml:space="preserve">        sign = LiveSignUtil.md5Hex(sign);</w:t>
        <w:br/>
        <w:t xml:space="preserve">        url += "?channelId="+channelId+"&amp;ts="+ts+"&amp;sign="+sign+"&amp;nickname="+nickname+"&amp;role="+role;</w:t>
        <w:br/>
        <w:t xml:space="preserve">        //浏览器直接访问url即可进入研讨会</w:t>
        <w:br/>
        <w:t xml:space="preserve">        System.out.println(url);</w:t>
        <w:br/>
        <w:t xml:space="preserve">    }</w:t>
      </w: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1、主持人只能登录一个，主持人不能重复登录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2、userid如果传入，则要保证提交的userid的唯一性，当多个参会人使用同一个userid进入观看页时，较早登录的参会人会被后面登录的参会踢出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研讨会独立授权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