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研讨会自定义授权</w:t>
      </w:r>
    </w:p>
    <w:p>
      <w:pPr>
        <w:pStyle w:val="Heading1"/>
      </w:pPr>
      <w:r>
        <w:t>功能路径</w:t>
      </w:r>
    </w:p>
    <w:p>
      <w:r>
        <w:rPr>
          <w:rFonts w:ascii="Menlo" w:hAnsi="Menlo"/>
          <w:color w:val="444444"/>
          <w:sz w:val="20"/>
        </w:rPr>
        <w:t>我的直播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--&gt; </w:t>
      </w:r>
      <w:r>
        <w:rPr>
          <w:rFonts w:ascii="Menlo" w:hAnsi="Menlo"/>
          <w:color w:val="444444"/>
          <w:sz w:val="20"/>
        </w:rPr>
        <w:t>频道设置</w:t>
      </w:r>
      <w:r>
        <w:rPr>
          <w:rFonts w:ascii="Source Han Sans SC" w:hAnsi="Source Han Sans SC" w:eastAsia="Source Han Sans SC" w:cs="Source Han Sans SC" w:hint="eastAsia"/>
          <w:sz w:val="21"/>
        </w:rPr>
        <w:t>--&gt;</w:t>
      </w:r>
      <w:r>
        <w:rPr>
          <w:rFonts w:ascii="Menlo" w:hAnsi="Menlo"/>
          <w:color w:val="444444"/>
          <w:sz w:val="20"/>
        </w:rPr>
        <w:t>参会条件设置</w:t>
      </w:r>
      <w:r>
        <w:rPr>
          <w:rFonts w:ascii="Source Han Sans SC" w:hAnsi="Source Han Sans SC" w:eastAsia="Source Han Sans SC" w:cs="Source Han Sans SC" w:hint="eastAsia"/>
          <w:sz w:val="21"/>
        </w:rPr>
        <w:t>--&gt;</w:t>
      </w:r>
      <w:r>
        <w:rPr>
          <w:rFonts w:ascii="Menlo" w:hAnsi="Menlo"/>
          <w:color w:val="444444"/>
          <w:sz w:val="20"/>
        </w:rPr>
        <w:t>自定义授权</w:t>
      </w:r>
    </w:p>
    <w:p>
      <w:pPr>
        <w:pStyle w:val="Heading1"/>
      </w:pPr>
      <w:r>
        <w:t>功能介绍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打开研讨会参会页时，直播系统会调用客户系统的验证接口，客户自定义验证逻辑，验证通过后才能打开保利威视研讨会参会页，并且接口返回的参会账号具有唯一性，即同一个账号不能在两个地方同时登录，较早登录的账号会被踢出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1、Secretkey：用于校验签名的生成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2、自定义URL: 用于自定义授权验证的API接口</w:t>
      </w:r>
    </w:p>
    <w:p>
      <w:pPr>
        <w:pStyle w:val="Heading1"/>
      </w:pPr>
      <w:r>
        <w:t>自定义授权流程详解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1、在自定义URL处填写用户的授权验证API接口，需要完整的不带参数的url地址（不能是localhost等本地服务器地址，且不能带 ?号），如：http://myWebsite.com/auth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2、研讨会系统会将id（研讨会的频道）、ts（当前时间的毫秒级时间戳）、sign（用于校验的签名）、url（回调的url地址）等参数提交给用户自定义的API接口，用户需要对字符串 参会人secretkey + id + 参会人secretkey + ts进行MD5加密后与sign参数的值做比较判断是否合法。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通过校验和自定义验证逻辑后，客户系统将userid（学员唯一标识，仅支持英文大小写、数字和下划线）、nickname（昵称）、role（角色）、ts（当前时间的毫秒级时间戳）、param4、param5、sign（校验签名）等参数提交到回调的url接口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4、研讨会系统会对签名做校验后判断是否允许参会/主持.校验通过后将进入研讨会参会页，聊天区域将显示参会的昵称。一次成功请求后，该链接将失效。</w:t>
      </w:r>
    </w:p>
    <w:p>
      <w:pPr>
        <w:pStyle w:val="Heading1"/>
      </w:pPr>
      <w:r>
        <w:t>提交的参数描述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研讨会的频道号 ，如: 10000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当前时间的毫秒数长整型。如: 1466648001977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用于校验的签名，生成的规则：对字符串 参会人secretkey + id + 参会人secretkey + ts 进行MD5加密生成的字符串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url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用于回调url地址，用户在通过校验并处理后回跳到这个url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研讨会系统会将上面的参数提交给用户自定义的api接口,用户户需要对字符串 参会人secretkey + id + 参会人secretkey + ts进行MD5加密后与sign参数的值做比较判断是否合法。</w:t>
      </w:r>
    </w:p>
    <w:p>
      <w:pPr>
        <w:pStyle w:val="Heading1"/>
      </w:pPr>
      <w:r>
        <w:t>回调的url的参数描述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用于校验的签名,生成规则是directKey + channelId + directKey + ts进行MD5加密，sign校验时不区分大小写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参会昵称，需要进行url安全的base64编码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研讨会参会的角色host：主持人attendee：参会人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参会ID，需要保证唯一性（长度最大64位字符）(仅支持英文大小写、数字和下划线)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avatar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参会头像的url地址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统计参会观看日志的自定义参数，需要先进行base64加密后再进行urlencode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param5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统计参会观看日志的自定义参数，需要先进行base64加密后再进行urlencode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通过第一步的校验后用户接口需要将上面相关的参数提交到回调的url接口，要桃花系统会对签名做校验后判断是否允许用户参会. -次成功请求后,该链接将失效。</w:t>
      </w:r>
    </w:p>
    <w:p>
      <w:pPr>
        <w:pStyle w:val="Heading1"/>
      </w:pPr>
      <w:r>
        <w:t>注意事项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1、要保证自定义验证接口返回的userid的唯一性，当多个参会者使用同一个userid进入参会时，较早登录的参会者会被后面登录的参会者踢出。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2、参会者的昵称进行base64加密后再进行urlencode加密，否则可能会造成观看页昵称显示乱码现象。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3、参会者的昵称不能为空，否则保利威系统会取默认昵称 游客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4、主持人只能登录一个，主持人不能重复登录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研讨会自定义授权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