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资源汇总</w:t>
      </w:r>
    </w:p>
    <w:p>
      <w:pPr>
        <w:pStyle w:val="Heading1"/>
      </w:pPr>
      <w:r>
        <w:t>全局资源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公司官网：https://www.polyv.net/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快速开始一场直播：https://help.polyv.net/#/live/product/quick_start/quick_start_live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POLYV课程中心：https://course.polyv.net/</w:t>
      </w:r>
    </w:p>
    <w:p>
      <w:pPr>
        <w:pStyle w:val="Heading1"/>
      </w:pPr>
      <w:r>
        <w:t>文档资源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API文档：https://help.polyv.net/#/live/api/quickAccess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Java SDK 文档：https://help.polyv.net/#/live/java/quick_start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WEB SDK文档：https://help.polyv.net/index.html#/live/js/live_js_sdk/live_js_sdk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ANDROID SDK文档：https://help.polyv.net/#/live/android/2-快速集成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iOS SDK 文档：https://help.polyv.net/#/live/ios/2-快速集成</w:t>
      </w:r>
    </w:p>
    <w:p>
      <w:pPr>
        <w:pStyle w:val="Heading1"/>
      </w:pPr>
      <w:r>
        <w:t>DMEO资源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ANDROID DEMO: https://gitee.com/polyv_ef/polyv-android-livescenes-sdk-demo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iOS DEMO: https://gitee.com/polyv_ef/polyv-ios-livescenes-sdk-demo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WEB DEMO: https://help.polyv.net/web-sdk-demo/index.html#live-alone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API DEMO：包含在帮助中心各个文档中的请求示例里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JAVA DEMO: 包含在帮助中心各个文档中的请求示例里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API 在线测试工具：https://help.polyv.net/req.html</w:t>
      </w:r>
    </w:p>
    <w:p>
      <w:pPr>
        <w:pStyle w:val="Heading1"/>
      </w:pPr>
      <w:r>
        <w:t>aPaaS 技术对接方案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快速集成方案：https://help.polyv.net/#/live/solution/saas_integrate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定制化集成方案：https://help.polyv.net/#/live/solution/paas_integrate</w:t>
      </w:r>
    </w:p>
    <w:p>
      <w:pPr>
        <w:pStyle w:val="Heading1"/>
      </w:pPr>
      <w:r>
        <w:t>客户案例展示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案例一：直播带货案例场景-https://bjyh.videocc.net/h5/bankList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案例二：小程序案例场景-http://yasnbang.com/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案例三：三分屏教学场景-https://www.xiaoben365.com/live/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资源汇总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