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保利威营销带货直播</w:t>
      </w:r>
    </w:p>
    <w:p>
      <w:pPr>
        <w:pStyle w:val="Heading2"/>
      </w:pPr>
      <w:r>
        <w:t>搭建专属直播间，促进私域流量转化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669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db854398a47e8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66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丰富营销互动玩法，引爆营销带货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1310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7a1de76f8ba5d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131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效果示例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93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7ac79c6619fcc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9333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功能描述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多种开播方式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可根据实际场景选择手机开播、电脑开播、obs推流等方式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多种观看方式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可通过链接、二维码等多种形式，由电脑、手机、Pad等多终端进入直播间观看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直播美颜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开启美颜滤镜，主播颜值瞬间提升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提供商品列表、商品推送等功能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观众可通过文字、表情等方式进行实时聊天互动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发送红包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主播可发送积分红包或现金红包，并可选择立即方法与倒计时发放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观众打赏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观众打赏主播，支持礼物打赏与现金打赏，提升直播间活跃度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发送抽奖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支持主播发起报名抽奖、定时抽奖、即时抽奖等多种抽奖方式。提高直播间黏性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--&gt;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保利威营销带货直播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