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打赏</w:t>
      </w:r>
    </w:p>
    <w:p>
      <w:pPr>
        <w:pStyle w:val="Heading1"/>
      </w:pPr>
      <w:r>
        <w:t>功能介绍</w:t>
      </w:r>
    </w:p>
    <w:p>
      <w:pPr>
        <w:pStyle w:val="Heading1"/>
      </w:pPr>
      <w:r>
        <w:t>效果图和功能对齐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项目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SaaS-Web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SaaS-H5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原生多场景SDK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效果图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104552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4e9ad4f09fda70e8-docx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104552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831393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8e078e5a52004d8c-docx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831393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  <w:p>
            <w:pPr>
              <w:spacing w:after="160"/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2423160" cy="484137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b711a04ae7ae23ac-docx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23160" cy="484137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现金打赏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礼物打赏-现金支付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不支持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礼物打赏-积分支付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支持</w:t>
            </w:r>
          </w:p>
        </w:tc>
      </w:tr>
    </w:tbl>
    <w:p>
      <w:pPr>
        <w:spacing w:after="40"/>
      </w:pPr>
    </w:p>
    <w:p>
      <w:pPr>
        <w:pStyle w:val="Heading1"/>
      </w:pPr>
      <w:r>
        <w:t>各端侧技术方案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此功能无需单独对接，依据端侧支持情况对接各端SDK使用；</w:t>
      </w:r>
    </w:p>
    <w:p>
      <w:pPr>
        <w:pStyle w:val="Heading1"/>
      </w:pPr>
      <w:r>
        <w:t>相关API接口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打赏相关设置即可在保利威直播后台进行配置，也可通过服务端API方式进行打赏功能相关设置，相关接口文档如下：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接口列表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备注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查询频道打赏设置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用于获取打赏开关，打赏内容配置等信息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修改频道礼物打赏设置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用于修改打赏开关，打赏内容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设置现金打赏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配置现金打赏内容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设置道具(礼物)打赏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配置道具(礼物)打赏内容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发送打赏消息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用于发送打赏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查询账号收入详情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需注意，该接口不会返回免费礼物数据</w:t>
            </w:r>
          </w:p>
        </w:tc>
      </w:tr>
    </w:tbl>
    <w:p>
      <w:pPr>
        <w:spacing w:after="40"/>
      </w:pPr>
    </w:p>
    <w:p>
      <w:pPr>
        <w:pStyle w:val="Heading1"/>
      </w:pPr>
      <w:r>
        <w:t>注意事项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1、确认账号级打赏总开关处于打开状态；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18865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7f5de589df1abed-docx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1886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2、如需支持现金支付，需绑定微信公众号，具体操作请联系保利威技术支持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如需支持积分支付，需按照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积分开发指引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配置积分回调接口 且观看限制不能配置为无条件观看与验证码观看，具体如下图所示：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观看限制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积分回调配置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Relationship Id="rId13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打赏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