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小程序 发行后，无法观看直播，显示黑屏</w:t>
      </w:r>
    </w:p>
    <w:p>
      <w:pPr>
        <w:pStyle w:val="Heading1"/>
      </w:pPr>
      <w:r>
        <w:t>问题详述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在开发者工具或真机预览都是正常，但是小程序发行后，用体验者扫码进入微信小程序，播放器显示黑屏</w:t>
      </w:r>
    </w:p>
    <w:p>
      <w:pPr>
        <w:pStyle w:val="Heading1"/>
      </w:pPr>
      <w:r>
        <w:t>解决方案和排查思路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1、打开控制台，检查遗漏的域名，将报错的域名添加至微信公众号里面的合法域名列表里面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9273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6b5f45f676c12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9273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小程序 发行后，无法观看直播，显示黑屏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