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回放功能对接</w:t>
      </w:r>
    </w:p>
    <w:p>
      <w:pPr>
        <w:pStyle w:val="Heading1"/>
      </w:pPr>
      <w:r>
        <w:t>一、文档描述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保利威SaaS后台和接口都支持回放设置，自定义授权、外部授权、独立授权都支持通过用户的平台设置回放视频id。对接文档如下：</w:t>
      </w:r>
    </w:p>
    <w:p>
      <w:pPr>
        <w:pStyle w:val="Heading1"/>
      </w:pPr>
      <w:r>
        <w:t>二、回放功能设置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回放功能效果图请参考【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回放效果图展示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保利威直播SaaS后台设置回放请参考【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SaaS后台回放设置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api接口对回放进行操作，请参考【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查询频道回放设置</w:t>
      </w:r>
      <w:r>
        <w:rPr>
          <w:rFonts w:ascii="Source Han Sans SC" w:hAnsi="Source Han Sans SC" w:eastAsia="Source Han Sans SC" w:cs="Source Han Sans SC" w:hint="eastAsia"/>
          <w:sz w:val="21"/>
        </w:rPr>
        <w:t>】、【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修改频道回放设置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Heading1"/>
      </w:pPr>
      <w:r>
        <w:t>三、自定义授权指定回放视频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自定义授权指定的回放视频id优先级高于SaaS后台的回放设置。如：SaaS后台回放设置中指定视频A为回放视频，自定义授权中使用视频B为回放视频，使用自定义授权进入时，此时回放视频为视频B。</w:t>
      </w:r>
    </w:p>
    <w:p>
      <w:pPr>
        <w:pStyle w:val="Heading2"/>
      </w:pPr>
      <w:r>
        <w:t>使用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自定义授权对接请参考文档【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自定义授权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保利威会将回放视频id【vid】提交给用户设置的【自定义授权地址】（该值可能为空），用户在自定义授权地址中返回vid将作为实际播放的回放视频（可以为保利威提交的回放视频id【vid】不一致）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如果观众不通过回放地址进入，用户在自定义授权地址中返回vid将作为播放的回放视频（不观看回放时不返回即可）</w:t>
      </w:r>
    </w:p>
    <w:p>
      <w:pPr>
        <w:pStyle w:val="Heading1"/>
      </w:pPr>
      <w:r>
        <w:t>四、外部授权指定回放视频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外部授权指定的回放视频id优先级高于SaaS后台的回放设置。如：SaaS后台回放设置中指定视频A为回放视频，外部授权中使用视频B为回放视频，使用外部授权进入时，此时回放视频为视频B。</w:t>
      </w:r>
    </w:p>
    <w:p>
      <w:pPr>
        <w:pStyle w:val="Heading2"/>
      </w:pPr>
      <w:r>
        <w:t>使用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外部授权对接请参考文档【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外部授权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在访问保利威观看页地址时，在地址上多拼接一个回放视频id参数【vid】，保利威则会跟进vid播放回放视频（不需要观看回放时，可以不传）。</w:t>
      </w:r>
    </w:p>
    <w:p>
      <w:pPr>
        <w:pStyle w:val="Heading1"/>
      </w:pPr>
      <w:r>
        <w:t>五、独立授权指定回放视频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独立授权指定的回放视频id优先级高于SaaS后台的回放设置。如：SaaS后台回放设置中指定视频A为回放视频，独立授权中使用视频B为回放视频，使用独立授权进入时，此时回放视频为视频B。</w:t>
      </w:r>
    </w:p>
    <w:p>
      <w:pPr>
        <w:pStyle w:val="Heading2"/>
      </w:pPr>
      <w:r>
        <w:t>使用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独立授权对接请参考文档【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独立授权</w:t>
      </w:r>
      <w:r>
        <w:rPr>
          <w:rFonts w:ascii="Source Han Sans SC" w:hAnsi="Source Han Sans SC" w:eastAsia="Source Han Sans SC" w:cs="Source Han Sans SC" w:hint="eastAsia"/>
          <w:sz w:val="21"/>
        </w:rPr>
        <w:t>】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在访问保利威观看页地址时，在地址上多拼接一个回放视频id参数【vid】，保利威则会跟进vid播放回放视频（不需要观看回放时，可以不传）。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回放功能对接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