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直播间上传文档资源的要求和建议</w:t>
      </w:r>
    </w:p>
    <w:p>
      <w:pPr>
        <w:pStyle w:val="Heading2"/>
      </w:pPr>
      <w:r>
        <w:t>1、字体使用建议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 建议文档使用的字体：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中文：宋体，黑体，仿宋，楷体，思源黑体（Noto Sans SC），思源宋体（Noto Serif SC），微软雅黑（需版权），方正姚体（需版权），华文中宋（需版权）；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英文：Arial，Calibri，Noto Sans；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日文：Noto Sans JP，Hiragino Sans；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韩文：Noto Sans KR，Malgun Gothic；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泰文：Noto Sans Thai，Th Sarabun New。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1.2 中文不要使用幼圆字体以及隶书字体，否则会字体挤压。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1.3 使用微软雅黑字体时，不要使用微软雅黑 light 版本。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1.4 建议制作PPT使用的字体种类不要过多，保持在1-3种之间。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1.5 若需要使用付费字体，请转为 PDF。</w:t>
      </w:r>
    </w:p>
    <w:p>
      <w:pPr>
        <w:pStyle w:val="Heading2"/>
      </w:pPr>
      <w:r>
        <w:t>2、动画 PPT 支持的格式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目前仅支持 .ppt 和 .pptx 格式的文件。通过 WPS、Keynote 等软件保存的 PPT 文件兼容性一般，若上传后发现样式问题，建议使用Microsoft Office（版本不限）打开，检查格式布局调整后重新保存，再上传使用。</w:t>
      </w:r>
    </w:p>
    <w:p>
      <w:pPr>
        <w:pStyle w:val="Heading2"/>
      </w:pPr>
      <w:r>
        <w:t>3、上传建议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3.1 错峰上传，尽量避开8:30\~11:00，13:00\~15:00，18:00\~19:30等高峰时段。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3.2 建议至少提前 30 分钟上传需要讲解的文档，上传完成后，在客户端翻页测试检查一下是否正常。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3.3 建议PPT单页大小不超过2M，不要在PPT中插入音视频和Gif图片。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3.4 文档不要设置成只读或者设置了密码。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3.5 ppt文档不要勾选“设置自动换片时间”，不然上传转动画后，会出现自动翻到下一页的现象。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398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a02a614ffff30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398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4、文档上传常见问题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可以参考这篇文档：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https://help.polyv.net/index.html#/live/product/live_bgm/Document_resource_FAQ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直播间上传文档资源的要求和建议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