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【云分发】快手推流地址获取操作文档</w:t>
      </w:r>
    </w:p>
    <w:p>
      <w:pPr>
        <w:pStyle w:val="Heading1"/>
      </w:pPr>
      <w:r>
        <w:t>一、搜索快手创作者服务平台，并登录进入创作者服务平台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241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be69b7d4ce7f6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24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00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c71d76d5caabc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0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二、点击创建直播，选择推流直播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557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d03df771d43450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55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743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24455fcd52292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74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三、创建直播后会进入到直播配置界面， 复制rtmp服务器以及直播码复制到云分发即可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779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9fbfda336d3756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779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【云分发】快手推流地址获取操作文档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