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商品库-商品支付</w:t>
      </w:r>
    </w:p>
    <w:p>
      <w:pPr>
        <w:pStyle w:val="Heading1"/>
      </w:pPr>
      <w:r>
        <w:t>一、功能概览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功能信息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:------------------------------------------------------------------------------------------------------------------------------------------------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商品支付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功能介绍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观众在直播间直接下单支付，不跳出直播间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使用目的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促进转化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使用场景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私域带货直播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操作路径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  <w:p>
            <w:pPr>
              <w:spacing w:after="1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423160" cy="660311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5795040dcca320aa-docx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660311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注意事项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1. 使用商品支付功能的前提条件：开启「用户管理」和「商品支付」功能、配置「定制域名」、配置「微信支付商户号」2. 部分观看条件与商品支付不能同时使用，包括：自定义授权、外部授权、独立授权、企微观看3. 非微信环境观看页限制下单，会引导去微信打开H5观看页</w:t>
            </w:r>
          </w:p>
        </w:tc>
      </w:tr>
    </w:tbl>
    <w:p>
      <w:pPr>
        <w:spacing w:after="40"/>
      </w:pPr>
    </w:p>
    <w:p>
      <w:pPr>
        <w:pStyle w:val="Heading1"/>
      </w:pPr>
      <w:r>
        <w:t>二、使用说明</w:t>
      </w:r>
    </w:p>
    <w:p>
      <w:pPr>
        <w:pStyle w:val="Heading2"/>
      </w:pPr>
      <w:r>
        <w:t>1、运营者在管理台新建频道/平台商品时配置直接购买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新建频道商品：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96737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b697f3ed4b078e9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9673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新建平台商品：（添加平台商品时可选择引用平台商品，无需重复新建）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96737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d25d8eb26eb9be3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9673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新建商品时，在「购买方式」字段选择「直接购买」，再根据商品特性选择合适的履约方式：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当选择「实物(有物流)」时，观众下单需填写地址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当选择「课程/服务/券码(无物流)」时，需在观众支付成功后引导添加客服，支持配置自定义二维码、渠道活码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直接购买仅支持普通产品，暂不支持金融产品和职位产品。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Tip：运营人员可根据直播主题、节奏提前配置做好商品设置⬇️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53932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90883212caa3c76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5393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2、观众在直播间下单及查看订单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观众可通过商品推送卡片、商品列表、商品详情去下单，下单后可在商品列表右上角进入订单中心。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7827264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f64a6bf7236ebc5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782726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3、运营者在管理台查看数据和订单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71741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58fb9ba614b645a-docx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7174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运营者可在频道-直播间统计-商品统计中查看商品数据概览、单个商品数据，便于衡量直播带货效果。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90622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d77784a31ee9e07-docx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9062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运营者可在平台设置-商品管理-订单管理中管理订单，支持查询、流转订单状态、导出订单去发货。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4158234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c9184fd58e3d2f7-docx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415823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4221898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16a5177f56fcae6-docx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4221898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Relationship Id="rId16" Type="http://schemas.openxmlformats.org/officeDocument/2006/relationships/image" Target="media/image7.jpg"/><Relationship Id="rId17" Type="http://schemas.openxmlformats.org/officeDocument/2006/relationships/image" Target="media/image8.jpg"/><Relationship Id="rId18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商品库-商品支付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