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打赏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允许观众通过现金或积分的方式向主播表达支持或赞赏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通过打赏激励主讲并增强直播间的互动性，同时提升用户参与感，实现多样化支付方式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娱乐直播、电商直播等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pPr>
        <w:pStyle w:val="Heading2"/>
      </w:pPr>
      <w:r>
        <w:t>1.功能入口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进入【直播列表】页面，选中直播点击【详情】，在直播间管理模块处点击【营销互动】-【打赏】，开启打赏功能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8307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5b01cf8fecdcb89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830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0d4e93dab51b5f9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2.现金打赏（需配置微信公众号和支付设置）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现金打赏是直接将现金支付给主讲；开启需配置微信公众号和支付设置，点击去设置👉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微信公众号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支付设置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观众可自由选择金额进行打赏，可在设置中自定义每档红包金额以及最低打赏金额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fbb6fdff976ba27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3.礼物打赏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​现金支付和积分支付两种打赏方式，直播间创建默认跟随模版设置，可在设置中自定义每件礼物的金额以及积分支付的点数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9583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0d5713a8ba78dec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958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现金支付：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a5d4f58c6374a30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积分支付：（点击前往配置👉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外部积分设置</w:t>
      </w:r>
      <w:r>
        <w:rPr>
          <w:rFonts w:ascii="Source Han Sans SC" w:hAnsi="Source Han Sans SC" w:eastAsia="Source Han Sans SC" w:cs="Source Han Sans SC" w:hint="eastAsia"/>
          <w:sz w:val="21"/>
        </w:rPr>
        <w:t>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328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245f7f48c2ac048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32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4.礼物设置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支持上传自定义礼物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35b0a5916d77db2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支持设置礼物的名称、价格、使用状态、静态/动态、删除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6aa5d1b12ccac3a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三、打赏效果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观众进行打赏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61793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3fdfa33296ea293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617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主讲收到打赏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56e45540b29921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四、查看打赏数据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在直播统计模块中点击【直播间统计】-【互动统计】-【打赏】可查看具体打赏数据；支持选择日期搜索打赏数据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a2dee6b632ae36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打赏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