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页脚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开启后，观看页/邀请海报将显示页脚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增强品牌曝光、提升转化率、引导流量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2876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19ff938c90c29e1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287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二、后台配置</w:t>
      </w:r>
    </w:p>
    <w:p>
      <w:pPr>
        <w:pStyle w:val="Heading2"/>
      </w:pPr>
      <w:r>
        <w:t>1. 进入管理后台，找到品牌设置，其中包含页脚开关、页脚文案、页脚超链接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641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b956f5cdef9e9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64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打开页脚功能开关，编辑页脚文案，官网地址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539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a3eb3d30ea0d3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53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Heading2"/>
      </w:pPr>
      <w:r>
        <w:t>1. 网页观看端效果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99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94684f4669439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9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H5移动端效果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b43c06b901ba2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H5移动端邀请海报效果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23cfc832e353d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页脚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