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客户端设置</w:t>
      </w:r>
    </w:p>
    <w:p/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客户端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客户端设置主要用于设置客户端参数，包括自定义功能、推流端分享功能、配置读取方式、VClass小窗播放等按钮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直播客户端可以通过自定义功能的方式加载用户自定义的网页，方便结合自身业务进行交互操作、小窗播放，配置读取等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功能清单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自定义功能、推流端分享按钮、客户端配置读取方式、VClass小窗播放、移动开播端功能展示</w:t>
            </w:r>
          </w:p>
        </w:tc>
      </w:tr>
    </w:tbl>
    <w:p>
      <w:pPr>
        <w:spacing w:after="40"/>
      </w:pPr>
    </w:p>
    <w:p>
      <w:pPr>
        <w:pStyle w:val="Heading1"/>
      </w:pPr>
      <w:r>
        <w:t>二、操作说明</w:t>
      </w:r>
    </w:p>
    <w:p>
      <w:pPr>
        <w:pStyle w:val="Heading2"/>
      </w:pPr>
      <w:r>
        <w:t>1. PC直播客户端</w:t>
      </w:r>
    </w:p>
    <w:p>
      <w:pPr>
        <w:pStyle w:val="Heading3"/>
      </w:pPr>
      <w:r>
        <w:t>自定义功能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首先进入管理后台，在侧栏功能中找到“设置”-&gt;“客户端”按钮，进入客户端设置页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7569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9f1a8df8cc90e01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756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在标签页选择对应的客户端设置，配置完权限信息后，保存后启动客户端即可生效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5735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7c8ce866b8291a4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573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启动客户端，点击互动，可以看到刚刚的自定义功能按钮已经生效，点击该功能按钮，则会加载对应的网页地址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61308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e634528f7631c6d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6130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推流端分享开关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关闭了推流端分享按钮，则客户端上不再显示分享开关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68684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a54a14de828061c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686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2947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115de526589a71b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294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模式选择按钮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支持将客户端的“模式选择”按钮显示，或隐藏</w:t>
      </w:r>
    </w:p>
    <w:p>
      <w:pPr>
        <w:pStyle w:val="Heading3"/>
      </w:pPr>
      <w:r>
        <w:t>客户端设备检测流程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支持将设备检测流程开启或者关闭，开启后，打开客户端开播则需要检测设备状态</w:t>
      </w:r>
    </w:p>
    <w:p>
      <w:pPr>
        <w:pStyle w:val="Heading2"/>
      </w:pPr>
      <w:r>
        <w:t>2. VClass</w:t>
      </w:r>
    </w:p>
    <w:p>
      <w:pPr>
        <w:pStyle w:val="Heading3"/>
      </w:pPr>
      <w:r>
        <w:t>小窗播放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62568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843a81523705f57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6256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8712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5e0a8ce19a1c49b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871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8712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d24fa7bbc55beba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871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87120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2563c2627217261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8712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2"/>
      </w:pPr>
      <w:r>
        <w:t>3. POLYV移动开播端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支持配置“成员列表”、“混流布局”、“互动”的展示与隐藏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8179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cea57d534fc980c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8179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客户端设置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