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播放器限制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播放器限制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该功能通过域名限制、密码保护和授权认证URL等方式，控制直播间的访问权限，确保只有符合条件的用户能够观看直播内容。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保护内容安全、用户过滤等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政府机构会议、企业高层会议、高安全性需求等直播场景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59123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99e96882f659572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59123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二、使用介绍</w:t>
      </w:r>
    </w:p>
    <w:p>
      <w:pPr>
        <w:pStyle w:val="Heading2"/>
      </w:pPr>
      <w:r>
        <w:t>1. 首先进入直播间后台，找到默认模板——其他设置——播放器限制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2156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b8d35d3181d16e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21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修改播放器密码（保存后5分钟后生效）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设置后观众想要观看直播需要输入密码</w:t>
      </w:r>
    </w:p>
    <w:p>
      <w:pPr>
        <w:pStyle w:val="Heading2"/>
      </w:pPr>
      <w:r>
        <w:t>3. 授权认证URL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a.设置后，用户只能够通过设置的认证url观看直播。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b.学员登录网站页面后进入视频直播播放页面，播放器通过携带学员信息请求授权验证URL，接口判断该学员是否能播放当前视频。若不允许播放，则播放器提示相关错误信息，不能播放。用于学员播放权限验证。</w:t>
      </w:r>
    </w:p>
    <w:p>
      <w:pPr>
        <w:pStyle w:val="Heading2"/>
      </w:pPr>
      <w:r>
        <w:t>4. 播放网络设置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播放网络白名单：在白名单内的域名可进入直播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播放网络黑名单：在黑名单内的域名不可进入直播</w:t>
      </w:r>
    </w:p>
    <w:p>
      <w:pPr>
        <w:pStyle w:val="Heading1"/>
      </w:pPr>
      <w:r>
        <w:t>三、效果展示</w:t>
      </w:r>
    </w:p>
    <w:p>
      <w:pPr>
        <w:pStyle w:val="Heading2"/>
      </w:pPr>
      <w:r>
        <w:t>1. H5观看移动端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8712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8d90aa98d1e6f5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871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网页观看端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6958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39d62a65abdafbf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6958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播放器限制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