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素材库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本文目标：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掌握素材库的核心使用流程，包括如何上传与同步素材、如何进行管理，以及如何在不同业务场景中使用素材，并了解其计费规则。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素材库是为直播等业务场景设计的统一素材管理中心。它帮助用户建立一个可复用的、统一的资源库，集中管理视频、图片、文档及图文内容，从而提升内容制作与分发的效率。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为直播准备暖场视频的宣传图片。2. 为“伪直播”功能排播视频，实现无人值守的自动化直播。3. 统一管理和存储直播中需要展示的各类文档（如PPT、PDF）和品牌Logo素材。4. 将直播回放或商品讲解视频自动归档，方便二次剪辑或复用。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核心路径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上传/同步素材 → 管理素材 → 使用素材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二、上传与同步素材</w:t>
      </w:r>
    </w:p>
    <w:p>
      <w:pPr>
        <w:pStyle w:val="Heading2"/>
      </w:pPr>
      <w:r>
        <w:t>1. 上传与创建素材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在素材库主界面，首先于左侧选择一个素材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类型</w:t>
      </w:r>
      <w:r>
        <w:rPr>
          <w:rFonts w:ascii="Source Han Sans SC" w:hAnsi="Source Han Sans SC" w:eastAsia="Source Han Sans SC" w:cs="Source Han Sans SC" w:hint="eastAsia"/>
          <w:sz w:val="21"/>
        </w:rPr>
        <w:t>（如“视频”、“图片”），然后点击右上角的【上传素材】或【新建图文】按钮。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上传视频/图片/文档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点击【上传素材】后，系统会弹出上传窗口。你需要：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选择分组</w:t>
      </w:r>
      <w:r>
        <w:rPr>
          <w:rFonts w:ascii="Source Han Sans SC" w:hAnsi="Source Han Sans SC" w:eastAsia="Source Han Sans SC" w:cs="Source Han Sans SC" w:hint="eastAsia"/>
          <w:sz w:val="21"/>
        </w:rPr>
        <w:t>：在“上传到”下拉框中，选择要存入的具体分组。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配置参数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视频</w:t>
      </w:r>
      <w:r>
        <w:rPr>
          <w:rFonts w:ascii="Source Han Sans SC" w:hAnsi="Source Han Sans SC" w:eastAsia="Source Han Sans SC" w:cs="Source Han Sans SC" w:hint="eastAsia"/>
          <w:sz w:val="21"/>
        </w:rPr>
        <w:t>：可设置“画质设置”（单画质或多画质）及码率，并选择是否开启“原片备份”。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321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79fe2c4ccad4972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32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7875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0e0cc5a7a78302e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787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文档</w:t>
      </w:r>
      <w:r>
        <w:rPr>
          <w:rFonts w:ascii="Source Han Sans SC" w:hAnsi="Source Han Sans SC" w:eastAsia="Source Han Sans SC" w:cs="Source Han Sans SC" w:hint="eastAsia"/>
          <w:sz w:val="21"/>
        </w:rPr>
        <w:t>：可选择“转换方式”（快速转码或动画转码）。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9404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3b35c556a8a7e78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940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添加文件</w:t>
      </w:r>
      <w:r>
        <w:rPr>
          <w:rFonts w:ascii="Source Han Sans SC" w:hAnsi="Source Han Sans SC" w:eastAsia="Source Han Sans SC" w:cs="Source Han Sans SC" w:hint="eastAsia"/>
          <w:sz w:val="21"/>
        </w:rPr>
        <w:t>：将文件拖拽至指定区域，或点击选择文件。支持批量上传（最多100个）。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&gt;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⚠️ 注意：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上传期间请勿关闭当前页面，否则会导致上传失败。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新建图文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点击【新建图文】后，会跳转至新建页。你需要填写图文名称、上传图片（最多15张）、并撰写图文简介，最后点击【保存】。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3522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ee15f4d3fe11a2d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352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转码/审核流程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素材上传后，系统会进行一系列后台处理，你无需操作但可以关注其状态。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处理中（转码/审核）</w:t>
      </w:r>
      <w:r>
        <w:rPr>
          <w:rFonts w:ascii="Source Han Sans SC" w:hAnsi="Source Han Sans SC" w:eastAsia="Source Han Sans SC" w:cs="Source Han Sans SC" w:hint="eastAsia"/>
          <w:sz w:val="21"/>
        </w:rPr>
        <w:t>：新上传的素材会经历“待转码”、“转码中”、“待审核”、“审核中”等状态。在此期间，素材暂时无法使用。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处理失败（转码/审核失败）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转码失败</w:t>
      </w:r>
      <w:r>
        <w:rPr>
          <w:rFonts w:ascii="Source Han Sans SC" w:hAnsi="Source Han Sans SC" w:eastAsia="Source Han Sans SC" w:cs="Source Han Sans SC" w:hint="eastAsia"/>
          <w:sz w:val="21"/>
        </w:rPr>
        <w:t>：通常由于文件格式或内容损坏导致，建议修正后重新上传。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审核失败</w:t>
      </w:r>
      <w:r>
        <w:rPr>
          <w:rFonts w:ascii="Source Han Sans SC" w:hAnsi="Source Han Sans SC" w:eastAsia="Source Han Sans SC" w:cs="Source Han Sans SC" w:hint="eastAsia"/>
          <w:sz w:val="21"/>
        </w:rPr>
        <w:t>：如果素材因内容违规等原因审核失败，你可以在独立的【违规素材】页面进行处理。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访问页面</w:t>
      </w:r>
      <w:r>
        <w:rPr>
          <w:rFonts w:ascii="Source Han Sans SC" w:hAnsi="Source Han Sans SC" w:eastAsia="Source Han Sans SC" w:cs="Source Han Sans SC" w:hint="eastAsia"/>
          <w:sz w:val="21"/>
        </w:rPr>
        <w:t>：在“素材管理”主菜单下，点击“回收站”旁边的【违规素材】入口。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查看与操作</w:t>
      </w:r>
      <w:r>
        <w:rPr>
          <w:rFonts w:ascii="Source Han Sans SC" w:hAnsi="Source Han Sans SC" w:eastAsia="Source Han Sans SC" w:cs="Source Han Sans SC" w:hint="eastAsia"/>
          <w:sz w:val="21"/>
        </w:rPr>
        <w:t>：在此页面，你可以查看所有审核失败的素材及其“拒审原因”。你可以对单个或多个素材进行【下载】（用于本地备份）或【删除】操作。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770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b7d1d23ce245d3f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77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正常</w:t>
      </w:r>
      <w:r>
        <w:rPr>
          <w:rFonts w:ascii="Source Han Sans SC" w:hAnsi="Source Han Sans SC" w:eastAsia="Source Han Sans SC" w:cs="Source Han Sans SC" w:hint="eastAsia"/>
          <w:sz w:val="21"/>
        </w:rPr>
        <w:t>：表示素材已通过所有流程，可以被正常使用和调用。</w:t>
      </w:r>
    </w:p>
    <w:p>
      <w:pPr>
        <w:pStyle w:val="Heading2"/>
      </w:pPr>
      <w:r>
        <w:t>3. 自动同步素材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系统支持将你在其他业务模块中产生的视频资源，自动同步至素材库中进行统一管理。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同步来源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：目前支持从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直播回放、视频创作、商品讲解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等模块生成的视频，自动同步到素材库的对应分组下。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792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d3b174b103f2098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79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操作说明</w:t>
      </w:r>
      <w:r>
        <w:rPr>
          <w:rFonts w:ascii="Source Han Sans SC" w:hAnsi="Source Han Sans SC" w:eastAsia="Source Han Sans SC" w:cs="Source Han Sans SC" w:hint="eastAsia"/>
          <w:sz w:val="21"/>
        </w:rPr>
        <w:t>：此过程为自动触发，无需手动操作。例如，一场直播结束后，生成的回放视频会自动出现在素材库的“直播回放”分组中。</w:t>
      </w:r>
    </w:p>
    <w:p>
      <w:pPr>
        <w:pStyle w:val="Heading1"/>
      </w:pPr>
      <w:r>
        <w:t>三、管理素材</w:t>
      </w:r>
    </w:p>
    <w:p>
      <w:pPr>
        <w:pStyle w:val="Heading2"/>
      </w:pPr>
      <w:r>
        <w:t>1. 添加与管理分组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在素材库左侧，首先选择一个素材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类型</w:t>
      </w:r>
      <w:r>
        <w:rPr>
          <w:rFonts w:ascii="Source Han Sans SC" w:hAnsi="Source Han Sans SC" w:eastAsia="Source Han Sans SC" w:cs="Source Han Sans SC" w:hint="eastAsia"/>
          <w:sz w:val="21"/>
        </w:rPr>
        <w:t>（如“图片”），然后点击该类型下的【新建分组】按钮，输入分组名称后即可在该类型下创建新的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分组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0157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9a8a8e6c7eddf14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01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12387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25d8623dbe3738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123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搜索与排序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你可以通过顶部的搜索框输入素材名称进行模糊搜索，也可以根据创建时间段进行筛选。同时，支持通过排序下拉框，按创建时间或文件大小对素材列表进行排序。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2156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1515ab6ec3d65ba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215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 编辑素材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编辑视频</w:t>
      </w:r>
      <w:r>
        <w:rPr>
          <w:rFonts w:ascii="Source Han Sans SC" w:hAnsi="Source Han Sans SC" w:eastAsia="Source Han Sans SC" w:cs="Source Han Sans SC" w:hint="eastAsia"/>
          <w:sz w:val="21"/>
        </w:rPr>
        <w:t>：点击视频素材的【编辑】操作，你可以修改视频名称、更换视频封面、并使用富文本编辑器为视频添加详细的图文介绍。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编辑图文</w:t>
      </w:r>
      <w:r>
        <w:rPr>
          <w:rFonts w:ascii="Source Han Sans SC" w:hAnsi="Source Han Sans SC" w:eastAsia="Source Han Sans SC" w:cs="Source Han Sans SC" w:hint="eastAsia"/>
          <w:sz w:val="21"/>
        </w:rPr>
        <w:t>：点击图文素材的【编辑】操作，你可以修改图文名称、添加或调整图片（最多15张），并撰写图文简介。</w:t>
      </w:r>
    </w:p>
    <w:p>
      <w:pPr>
        <w:pStyle w:val="Heading2"/>
      </w:pPr>
      <w:r>
        <w:t>4. 查看视频详情与剪辑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视频素材的【详情】操作或标题，可以进入视频详情页。在此页面，你可以预览播放视频、查看视频时长、大小、上传时间等基础信息。同时，页面提供【视频剪辑】入口，点击后可进入在线剪辑工具对视频进行处理。</w:t>
      </w:r>
    </w:p>
    <w:p>
      <w:pPr>
        <w:pStyle w:val="Heading2"/>
      </w:pPr>
      <w:r>
        <w:t>5. 自动清理系统分组的视频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可对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默认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视频回放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AI视频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伪直播视频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商品讲解</w:t>
      </w:r>
      <w:r>
        <w:rPr>
          <w:rFonts w:ascii="Source Han Sans SC" w:hAnsi="Source Han Sans SC" w:eastAsia="Source Han Sans SC" w:cs="Source Han Sans SC" w:hint="eastAsia"/>
          <w:sz w:val="21"/>
        </w:rPr>
        <w:t>这几个系统分组设置自动清理规则，最多支持添加5条规则，1个规则可选多个分组，1个分组只能在1条规则下。设置后，该分组下已有视频也遵循此规则。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3979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9c4316e24e9545f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39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6. 分享、下载与删除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根据素材类型的不同，支持的操作如下：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视频</w:t>
      </w:r>
      <w:r>
        <w:rPr>
          <w:rFonts w:ascii="Source Han Sans SC" w:hAnsi="Source Han Sans SC" w:eastAsia="Source Han Sans SC" w:cs="Source Han Sans SC" w:hint="eastAsia"/>
          <w:sz w:val="21"/>
        </w:rPr>
        <w:t>：支持【详情】、【编辑】、【分享】、【下载】、【删除】。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图文</w:t>
      </w:r>
      <w:r>
        <w:rPr>
          <w:rFonts w:ascii="Source Han Sans SC" w:hAnsi="Source Han Sans SC" w:eastAsia="Source Han Sans SC" w:cs="Source Han Sans SC" w:hint="eastAsia"/>
          <w:sz w:val="21"/>
        </w:rPr>
        <w:t>：支持【编辑】、【分享】、【删除】。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图片/文档</w:t>
      </w:r>
      <w:r>
        <w:rPr>
          <w:rFonts w:ascii="Source Han Sans SC" w:hAnsi="Source Han Sans SC" w:eastAsia="Source Han Sans SC" w:cs="Source Han Sans SC" w:hint="eastAsia"/>
          <w:sz w:val="21"/>
        </w:rPr>
        <w:t>：支持【下载】、【删除】。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💡 提示：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“分享”功能可以生成独立的分享链接，供外部用户查看视频或图文内容。</w:t>
      </w:r>
    </w:p>
    <w:p>
      <w:pPr>
        <w:pStyle w:val="Heading1"/>
      </w:pPr>
      <w:r>
        <w:t>四、删除素材与回收站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点击素材对应的【删除】操作，素材会被移入回收站，而不会被立即永久删除。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回收站机制</w:t>
      </w:r>
      <w:r>
        <w:rPr>
          <w:rFonts w:ascii="Source Han Sans SC" w:hAnsi="Source Han Sans SC" w:eastAsia="Source Han Sans SC" w:cs="Source Han Sans SC" w:hint="eastAsia"/>
          <w:sz w:val="21"/>
        </w:rPr>
        <w:t>：回收站内的素材不占用你素材库的空间容量。素材在回收站内会保留30天，期间你可以随时进行【还原】或【彻底删除】。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自动清理</w:t>
      </w:r>
      <w:r>
        <w:rPr>
          <w:rFonts w:ascii="Source Han Sans SC" w:hAnsi="Source Han Sans SC" w:eastAsia="Source Han Sans SC" w:cs="Source Han Sans SC" w:hint="eastAsia"/>
          <w:sz w:val="21"/>
        </w:rPr>
        <w:t>：超过30天后，系统将自动对回收站内的素材进行永久删除，删除后将无法恢复。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39369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f9bbdeeca3e7dca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393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六、计费说明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素材库的使用会涉及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空间</w:t>
      </w:r>
      <w:r>
        <w:rPr>
          <w:rFonts w:ascii="Source Han Sans SC" w:hAnsi="Source Han Sans SC" w:eastAsia="Source Han Sans SC" w:cs="Source Han Sans SC" w:hint="eastAsia"/>
          <w:sz w:val="21"/>
        </w:rPr>
        <w:t>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流量</w:t>
      </w:r>
      <w:r>
        <w:rPr>
          <w:rFonts w:ascii="Source Han Sans SC" w:hAnsi="Source Han Sans SC" w:eastAsia="Source Han Sans SC" w:cs="Source Han Sans SC" w:hint="eastAsia"/>
          <w:sz w:val="21"/>
        </w:rPr>
        <w:t>两项计费，具体单价请咨询销售。</w:t>
      </w:r>
    </w:p>
    <w:p>
      <w:pPr>
        <w:pStyle w:val="Heading2"/>
      </w:pPr>
      <w:r>
        <w:t>1. 空间超量计费扣费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计费：每日零点对比已用空间是否超出总容量，超出部分按 n元/GB/天 进行计费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计费公式：每日超量费用 = (已用空间 - 总容量)GB × n元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扣费方式：资源点</w:t>
      </w:r>
    </w:p>
    <w:p>
      <w:pPr>
        <w:pStyle w:val="Heading2"/>
      </w:pPr>
      <w:r>
        <w:t>2. 流量超量计费扣费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计费：每日零点计算过去一天用超的流量，超出部分按 n元/GB 进行计费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计费公式：当日超量费用 = 当日超出配额的流量(GB) × n元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扣费方式：资源点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注：首次扣费失败将生成一笔“待支付”账单，进入空间或流量的“功能受限”状态。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素材库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