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Whitelist</w:t>
      </w:r>
    </w:p>
    <w:p>
      <w:pPr>
        <w:pStyle w:val="Heading1"/>
      </w:pPr>
      <w:r>
        <w:t>**白名单**</w:t>
      </w:r>
    </w:p>
    <w:p>
      <w:pPr>
        <w:pStyle w:val="Heading3"/>
      </w:pPr>
      <w:r>
        <w:t>使用场景说明：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当您在公司内网开播时，需要防火墙白名单，可在此同步点击下载查看域名白名单。</w:t>
      </w:r>
    </w:p>
    <w:p>
      <w:pPr>
        <w:pStyle w:val="Heading3"/>
      </w:pPr>
      <w:r>
        <w:t>白名单下载：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防火墙白名单文档：   直播域名白名单.xlsx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Whitelist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