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快速上手</w:t>
      </w:r>
    </w:p>
    <w:p>
      <w:pPr>
        <w:pStyle w:val="Heading1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观看页小程序 SDK 是一个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逻辑层 SDK</w:t>
      </w:r>
      <w:r>
        <w:rPr>
          <w:rFonts w:ascii="Source Han Sans SC" w:hAnsi="Source Han Sans SC" w:eastAsia="Source Han Sans SC" w:cs="Source Han Sans SC" w:hint="eastAsia"/>
          <w:sz w:val="21"/>
        </w:rPr>
        <w:t>。对集成方来说，想要快速基于该 SDK 搭建一个功能丰富的直播观看页页面，是有一定难度的。</w:t>
      </w:r>
    </w:p>
    <w:p>
      <w:pPr>
        <w:pStyle w:val="Heading1"/>
      </w:pPr>
      <w:r>
        <w:t>SDK 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开发过程中，如果需要查询接口、属性、事件等说明，可以查阅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SDK 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注意事项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SDK内置使用了保利威直播插件，请确保您的小程序具备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电商平台</w:t>
      </w:r>
      <w:r>
        <w:rPr>
          <w:rFonts w:ascii="Source Han Sans SC" w:hAnsi="Source Han Sans SC" w:eastAsia="Source Han Sans SC" w:cs="Source Han Sans SC" w:hint="eastAsia"/>
          <w:sz w:val="21"/>
        </w:rPr>
        <w:t>或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在线视频课程</w:t>
      </w:r>
      <w:r>
        <w:rPr>
          <w:rFonts w:ascii="Source Han Sans SC" w:hAnsi="Source Han Sans SC" w:eastAsia="Source Han Sans SC" w:cs="Source Han Sans SC" w:hint="eastAsia"/>
          <w:sz w:val="21"/>
        </w:rPr>
        <w:t>类目，否则无法使用本插件（详见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微信小程序相关文档说明</w:t>
      </w:r>
      <w:r>
        <w:rPr>
          <w:rFonts w:ascii="Source Han Sans SC" w:hAnsi="Source Han Sans SC" w:eastAsia="Source Han Sans SC" w:cs="Source Han Sans SC" w:hint="eastAsia"/>
          <w:sz w:val="21"/>
        </w:rPr>
        <w:t>）。在接入过程中，除了本文档，也可以参阅官方的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小程序插件使用说明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(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连麦场景下</w:t>
      </w:r>
      <w:r>
        <w:rPr>
          <w:rFonts w:ascii="Source Han Sans SC" w:hAnsi="Source Han Sans SC" w:eastAsia="Source Han Sans SC" w:cs="Source Han Sans SC" w:hint="eastAsia"/>
          <w:sz w:val="21"/>
        </w:rPr>
        <w:t>) 请确保您的小程序已申请开通 `` 功能，否则无法使用直播功能（详见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微信小程序相关文档说明</w:t>
      </w:r>
      <w:r>
        <w:rPr>
          <w:rFonts w:ascii="Source Han Sans SC" w:hAnsi="Source Han Sans SC" w:eastAsia="Source Han Sans SC" w:cs="Source Han Sans SC" w:hint="eastAsia"/>
          <w:sz w:val="21"/>
        </w:rPr>
        <w:t>）。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(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连麦场景下</w:t>
      </w:r>
      <w:r>
        <w:rPr>
          <w:rFonts w:ascii="Source Han Sans SC" w:hAnsi="Source Han Sans SC" w:eastAsia="Source Han Sans SC" w:cs="Source Han Sans SC" w:hint="eastAsia"/>
          <w:sz w:val="21"/>
        </w:rPr>
        <w:t>) 请确保您的小程序已申请开通 `` 功能，否则无法使用连麦功能（详见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微信小程序相关文档说明</w:t>
      </w:r>
      <w:r>
        <w:rPr>
          <w:rFonts w:ascii="Source Han Sans SC" w:hAnsi="Source Han Sans SC" w:eastAsia="Source Han Sans SC" w:cs="Source Han Sans SC" w:hint="eastAsia"/>
          <w:sz w:val="21"/>
        </w:rPr>
        <w:t>）。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在集成观看页 SDK 进行部署后，您需要在【直播后台-开发设置-开发者信息】中添加对应的访问域名，才能正常使用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图片：/live/miniprogram/live_watch_miniprogram_sdk/assets/develop-setting-domain.png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快速上手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