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验证码观看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验证码观看条件设置信息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AuthSettingItemCode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二维码提示文案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验证验证码观看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verifyCodeAuth(params: VerifyCodeAuthParams):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params：调用参数，</w:t>
      </w:r>
      <w:r>
        <w:rPr>
          <w:rFonts w:ascii="Menlo" w:hAnsi="Menlo"/>
          <w:color w:val="444444"/>
          <w:sz w:val="20"/>
        </w:rPr>
        <w:t>VerifyCodeAuthParams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执行验证码授权</w:t>
        <w:br/>
        <w:t>async function toDoAuthCode(code) {</w:t>
        <w:br/>
        <w:t xml:space="preserve">  const result = await watchCore.auth.verifyCodeAuth({</w:t>
        <w:br/>
        <w:t xml:space="preserve">    code,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  <w:br/>
        <w:br/>
        <w:t>// 传入验证码</w:t>
        <w:br/>
        <w:t>toDoAuthCode('1234');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验证码观看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