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Variable: useSetupRelations()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modules/super-miniprogram/super/others/relation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useSetupRelations</w:t>
      </w:r>
    </w:p>
    <w:p>
      <w:pPr>
        <w:ind w:left="283"/>
      </w:pPr>
      <w:r>
        <w:rPr>
          <w:rFonts w:ascii="Menlo" w:hAnsi="Menlo"/>
          <w:color w:val="444444"/>
          <w:sz w:val="19"/>
        </w:rPr>
        <w:t>const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 </w:t>
      </w:r>
      <w:r>
        <w:rPr>
          <w:rFonts w:ascii="Source Han Sans SC" w:hAnsi="Source Han Sans SC" w:eastAsia="Source Han Sans SC" w:cs="Source Han Sans SC" w:hint="eastAsia"/>
          <w:b/>
          <w:sz w:val="20"/>
        </w:rPr>
        <w:t>useSetupRelations</w:t>
      </w:r>
      <w:r>
        <w:rPr>
          <w:rFonts w:ascii="Source Han Sans SC" w:hAnsi="Source Han Sans SC" w:eastAsia="Source Han Sans SC" w:cs="Source Han Sans SC" w:hint="eastAsia"/>
          <w:sz w:val="20"/>
        </w:rPr>
        <w:t>: (</w:t>
      </w:r>
      <w:r>
        <w:rPr>
          <w:rFonts w:ascii="Menlo" w:hAnsi="Menlo"/>
          <w:color w:val="444444"/>
          <w:sz w:val="19"/>
        </w:rPr>
        <w:t>options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) =&gt; </w:t>
      </w:r>
      <w:r>
        <w:rPr>
          <w:rFonts w:ascii="Menlo" w:hAnsi="Menlo"/>
          <w:color w:val="444444"/>
          <w:sz w:val="19"/>
        </w:rPr>
        <w:t>void</w:t>
      </w:r>
    </w:p>
    <w:p>
      <w:pPr>
        <w:pStyle w:val="Heading1"/>
      </w:pPr>
      <w:r>
        <w:t>Parameters</w:t>
      </w:r>
    </w:p>
    <w:p>
      <w:pPr>
        <w:pStyle w:val="Heading2"/>
      </w:pPr>
      <w:r>
        <w:t>options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`DefineSuperComponentOptions`</w:t>
      </w:r>
    </w:p>
    <w:p>
      <w:pPr>
        <w:pStyle w:val="Heading1"/>
      </w:pPr>
      <w:r>
        <w:t>Returns</w:t>
      </w:r>
    </w:p>
    <w:p>
      <w:r>
        <w:rPr>
          <w:rFonts w:ascii="Menlo" w:hAnsi="Menlo"/>
          <w:color w:val="444444"/>
          <w:sz w:val="20"/>
        </w:rPr>
        <w:t>void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Variable: useSetupRelations()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