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使用方式</w:t>
      </w:r>
    </w:p>
    <w:p/>
    <w:p>
      <w:pPr>
        <w:pStyle w:val="Heading1"/>
      </w:pPr>
      <w:r>
        <w:t>一、获取微信/支付宝支付参数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getPayOrderParams(options: PayOrderParams):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options：支付订单参数，</w:t>
      </w:r>
      <w:r>
        <w:rPr>
          <w:rFonts w:ascii="Menlo" w:hAnsi="Menlo"/>
          <w:color w:val="444444"/>
          <w:sz w:val="20"/>
        </w:rPr>
        <w:t>PayOrderParams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创建订单接口响应，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微信支付下 jsapi | native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支付宝支付下 qrCode | 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|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Menlo" w:hAnsi="Menlo"/>
                <w:b/>
                <w:color w:val="444444"/>
                <w:sz w:val="17"/>
              </w:rPr>
              <w:t>aliPayLink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支付宝支付链接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Menlo" w:hAnsi="Menlo"/>
                <w:b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PayStatus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wxAppId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微信支付 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nonceStr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微信支付签名随机串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package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微信支付参数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微信支付签名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signType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微信支付签名方式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微信支付签名时间戳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payProvider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当前支付方式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PaymentProvider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paymentTarget.payOrder({ orderNo: '1234567890', payProvider: PaymentProvider.Wechat });</w:t>
        <w:br/>
        <w:t>console.log('支付参数', data);</w:t>
      </w:r>
    </w:p>
    <w:p/>
    <w:p>
      <w:pPr>
        <w:pStyle w:val="Heading1"/>
      </w:pPr>
      <w:r>
        <w:t>二、获取支付方式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getPayProviders():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paymentTarget.getPayProviders();</w:t>
        <w:br/>
        <w:t>console.log('支付方式', data);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