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快速上手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观看页 SDK 是一个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逻辑层 SDK</w:t>
      </w:r>
      <w:r>
        <w:rPr>
          <w:rFonts w:ascii="Source Han Sans SC" w:hAnsi="Source Han Sans SC" w:eastAsia="Source Han Sans SC" w:cs="Source Han Sans SC" w:hint="eastAsia"/>
          <w:sz w:val="21"/>
        </w:rPr>
        <w:t>。对集成方来说，想要快速基于该 SDK 搭建一个功能丰富的直播观看页页面，是有一定难度的。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该项目基于当前主流的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Vue.js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框架（v2.7.x）进行开发，实现了保利威 SaaS 观看页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90%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以上的功能，并且会持续迭代。使用该项目的代码前，请先阅读代码仓库中的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LICENSE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文件和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CHANGELOG</w:t>
      </w:r>
      <w:r>
        <w:rPr>
          <w:rFonts w:ascii="Source Han Sans SC" w:hAnsi="Source Han Sans SC" w:eastAsia="Source Han Sans SC" w:cs="Source Han Sans SC" w:hint="eastAsia"/>
          <w:sz w:val="21"/>
        </w:rPr>
        <w:t>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为了便于您快速了解直播观看页开源项目的界面和功能，我们把该开源项目构建并发布为一个在线 链接（“频道号”需改为您的频道号）：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https://demo.ipolyv.cn/tanglianghong/live/v3/?channelId=频道号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如果您是基于该 开源项目 进行二次开发，那么，在开发过程中，也可以通过该 链接 对比修改前和修改后的效果。 --&gt;</w:t>
      </w:r>
    </w:p>
    <w:p>
      <w:pPr>
        <w:pStyle w:val="Heading1"/>
      </w:pPr>
      <w:r>
        <w:t>SDK 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开发过程中，如果需要查询接口、属性、事件等说明，可以查阅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SDK 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在集成观看页 SDK 进行部署后，您需要在【直播后台-开发设置-开发者信息】中添加对应的访问域名，才能正常使用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图片：/live/js/new_sdk/live_watch_sdk/assets/develop-setting-domain.png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快速上手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