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付费观看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付费观看条件设置信息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AuthSettingItemPay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观看价格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trialWatchEnabled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trialWatchTime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试看时长，单位：分钟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获取付费观看的支付信息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用于获取观众进行付费观看的支付信息，如：PC 端的支付二维码、微信 H5 的微信支付签名等，调用后可根据支付 id </w:t>
      </w:r>
      <w:r>
        <w:rPr>
          <w:rFonts w:ascii="Menlo" w:hAnsi="Menlo"/>
          <w:color w:val="444444"/>
          <w:sz w:val="20"/>
        </w:rPr>
        <w:t>payId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查询观众的付费状态。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getAuthPayData():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支付数据，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{ success, ...payData } = await watchCore.auth.getAuthPayData();</w:t>
        <w:br/>
        <w:t>if(!success) return</w:t>
        <w:br/>
        <w:t>console.log('支付 id', payData.payId);</w:t>
        <w:br/>
        <w:t>console.log('微信支付地址', payData.codeUrl); // PC 端下使用</w:t>
        <w:br/>
        <w:t>console.log('微信支付二维码图片地址', payData.qrcodeUrl); // PC 端下使用</w:t>
        <w:br/>
        <w:t>console.log('微信 H5 支付签名', payData.wxPaySignData); // 微信 H5 下使用</w:t>
      </w:r>
    </w:p>
    <w:p/>
    <w:p>
      <w:pPr>
        <w:pStyle w:val="Heading2"/>
      </w:pPr>
      <w:r>
        <w:t>2.2 获取付费观看的支付状态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当调用 </w:t>
      </w:r>
      <w:r>
        <w:rPr>
          <w:rFonts w:ascii="Menlo" w:hAnsi="Menlo"/>
          <w:color w:val="444444"/>
          <w:sz w:val="20"/>
        </w:rPr>
        <w:t>getAuthPayData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后，根据返回的 </w:t>
      </w:r>
      <w:r>
        <w:rPr>
          <w:rFonts w:ascii="Menlo" w:hAnsi="Menlo"/>
          <w:color w:val="444444"/>
          <w:sz w:val="20"/>
        </w:rPr>
        <w:t>payId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查询支付状态，返回 </w:t>
      </w:r>
      <w:r>
        <w:rPr>
          <w:rFonts w:ascii="Menlo" w:hAnsi="Menlo"/>
          <w:color w:val="444444"/>
          <w:sz w:val="20"/>
        </w:rPr>
        <w:t>true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时表示支付成功，随后即可进入观看页。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checkPayStatus(payId?: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payId：支付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是否支付成功，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获取支付数据</w:t>
        <w:br/>
        <w:t>const payData = await watchCore.auth.getAuthPayData();</w:t>
        <w:br/>
        <w:t>// 检查支付状态</w:t>
        <w:br/>
        <w:t>const payStatus = await watchCore.auth.checkPayStatus(payData.payId);</w:t>
        <w:br/>
        <w:t>// 支付成功</w:t>
        <w:br/>
        <w:t>if (payStatus) {</w:t>
        <w:br/>
        <w:t xml:space="preserve">  toast.success('支付成功');</w:t>
        <w:br/>
        <w:t xml:space="preserve">  handleAuthVerifySuccess({</w:t>
        <w:br/>
        <w:t xml:space="preserve">    success: true,</w:t>
        <w:br/>
        <w:t xml:space="preserve">    authType: AuthType.Pay,</w:t>
        <w:br/>
        <w:t xml:space="preserve">  });</w:t>
        <w:br/>
        <w:t>}</w:t>
      </w:r>
    </w:p>
    <w:p/>
    <w:p>
      <w:pPr>
        <w:pStyle w:val="Heading2"/>
      </w:pPr>
      <w:r>
        <w:t>2.3 获取微信扫码观看信息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已付费过的观众可以通过微信扫描二维码直接进入观看页，无需二次支付，通过该方法获取扫码信息，调用后可根据记录 id </w:t>
      </w:r>
      <w:r>
        <w:rPr>
          <w:rFonts w:ascii="Menlo" w:hAnsi="Menlo"/>
          <w:color w:val="444444"/>
          <w:sz w:val="20"/>
        </w:rPr>
        <w:t>logId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查询观众的扫码状态。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getWechatPayCheckData():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微信扫码观看信息，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logId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微信二维码内容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qrcodeUrl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二维码图片地址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wechatQrcodeData = await watchCore.auth.getWechatPayCheckData();</w:t>
        <w:br/>
        <w:t>console.log('记录 id', wechatQrcodeData.logId);</w:t>
        <w:br/>
        <w:t>console.log('微信扫描二维码图片地址', wechatQrcodeData.qrcodeUrl);</w:t>
        <w:br/>
        <w:t>console.log('二维码内容', wechatQrcodeData.codeUrl);</w:t>
      </w:r>
    </w:p>
    <w:p/>
    <w:p>
      <w:pPr>
        <w:pStyle w:val="Heading2"/>
      </w:pPr>
      <w:r>
        <w:t>2.4 获取微信扫码观看状态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当调用 </w:t>
      </w:r>
      <w:r>
        <w:rPr>
          <w:rFonts w:ascii="Menlo" w:hAnsi="Menlo"/>
          <w:color w:val="444444"/>
          <w:sz w:val="20"/>
        </w:rPr>
        <w:t>getWechatPayCheckData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后，根据返回的 </w:t>
      </w:r>
      <w:r>
        <w:rPr>
          <w:rFonts w:ascii="Menlo" w:hAnsi="Menlo"/>
          <w:color w:val="444444"/>
          <w:sz w:val="20"/>
        </w:rPr>
        <w:t>logId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查询支付状态，返回 </w:t>
      </w:r>
      <w:r>
        <w:rPr>
          <w:rFonts w:ascii="Menlo" w:hAnsi="Menlo"/>
          <w:color w:val="444444"/>
          <w:sz w:val="20"/>
        </w:rPr>
        <w:t>true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时表示使用已支付的微信扫码，随后即可进入观看页。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checkWechatPayStatus(logId?: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logId：记录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是否使用已支付的微信扫码成功，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获取扫码数据</w:t>
        <w:br/>
        <w:t>const wechatQrcodeData = await watchCore.auth.getWechatPayCheckData();</w:t>
        <w:br/>
        <w:t>// 检查扫码状态</w:t>
        <w:br/>
        <w:t>const status = await watchCore.auth.checkWechatPayStatus(wechatQrcodeData.logId);</w:t>
        <w:br/>
        <w:t>// 扫码成功</w:t>
        <w:br/>
        <w:t>if (status) {</w:t>
        <w:br/>
        <w:t xml:space="preserve">  toast.success('扫码成功');</w:t>
        <w:br/>
        <w:t xml:space="preserve">  handleAuthVerifySuccess({</w:t>
        <w:br/>
        <w:t xml:space="preserve">    success: true,</w:t>
        <w:br/>
        <w:t xml:space="preserve">    authType: AuthType.Pay,</w:t>
        <w:br/>
        <w:t xml:space="preserve">  });</w:t>
        <w:br/>
        <w:t>}</w:t>
      </w:r>
    </w:p>
    <w:p>
      <w:pPr>
        <w:pStyle w:val="Heading1"/>
      </w:pPr>
      <w:r>
        <w:t>三、PC 端付费观看处理</w:t>
      </w:r>
    </w:p>
    <w:p/>
    <w:p/>
    <w:p>
      <w:pPr>
        <w:pStyle w:val="Heading2"/>
      </w:pPr>
      <w:r>
        <w:t>3.1 PC 端微信扫码支付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PC 端页面需要通过扫描微信支付二维码进行支付，开发者可通过 </w:t>
      </w:r>
      <w:r>
        <w:rPr>
          <w:rFonts w:ascii="Menlo" w:hAnsi="Menlo"/>
          <w:color w:val="444444"/>
          <w:sz w:val="20"/>
        </w:rPr>
        <w:t>getAuthPayData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获取微信支付二维码地址，并调用 </w:t>
      </w:r>
      <w:r>
        <w:rPr>
          <w:rFonts w:ascii="Menlo" w:hAnsi="Menlo"/>
          <w:color w:val="444444"/>
          <w:sz w:val="20"/>
        </w:rPr>
        <w:t>startCheckWechatPayStatusPolling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轮询微信支付状态。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 获取微信支付二维码 */</w:t>
        <w:br/>
        <w:t>async function getPcPayData() {</w:t>
        <w:br/>
        <w:t xml:space="preserve">  const payData = await watchCore.auth.getAuthPayData();</w:t>
        <w:br/>
        <w:br/>
        <w:t xml:space="preserve">  // 显示支付二维码</w:t>
        <w:br/>
        <w:t xml:space="preserve">  const imageElem = document.createElement('img');</w:t>
        <w:br/>
        <w:t xml:space="preserve">  imageElem.src = payData.qrcodeUrl;</w:t>
        <w:br/>
        <w:br/>
        <w:t xml:space="preserve">  // 启动前先结束上一次轮询，避免创建多次轮询</w:t>
        <w:br/>
        <w:t xml:space="preserve">  watchCore.auth.closeCheckPayStatusPolling();</w:t>
        <w:br/>
        <w:br/>
        <w:t xml:space="preserve">  // 启动轮询检查支付状态</w:t>
        <w:br/>
        <w:t xml:space="preserve">  watchCore.auth.startCheckPayStatusPolling({</w:t>
        <w:br/>
        <w:t xml:space="preserve">    // 如果已调用 getAuthPayData，则可以不传 payId</w:t>
        <w:br/>
        <w:t xml:space="preserve">    payId: payData.payId,</w:t>
        <w:br/>
        <w:t xml:space="preserve">    // 支付成功回调，详细的处理流程可见当前文档 [PC 端支付成功处理]</w:t>
        <w:br/>
        <w:t xml:space="preserve">    successCallback: () =&gt; {</w:t>
        <w:br/>
        <w:t xml:space="preserve">      onPaySuccess()</w:t>
        <w:br/>
        <w:t xml:space="preserve">    },</w:t>
        <w:br/>
        <w:t xml:space="preserve">    // 支付超时回调</w:t>
        <w:br/>
        <w:t xml:space="preserve">    timeoutCallback: () =&gt; {</w:t>
        <w:br/>
        <w:t xml:space="preserve">      console.log('支付超时！');</w:t>
        <w:br/>
        <w:t xml:space="preserve">    },</w:t>
        <w:br/>
        <w:t xml:space="preserve">  });</w:t>
        <w:br/>
        <w:t>}</w:t>
      </w:r>
    </w:p>
    <w:p/>
    <w:p/>
    <w:p>
      <w:pPr>
        <w:pStyle w:val="Heading2"/>
      </w:pPr>
      <w:r>
        <w:t>3.2 PC 端微信扫码观看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已付费过的观众可以通过微信扫描二维码直接进入观看页，无需二次支付，开发者可通过 </w:t>
      </w:r>
      <w:r>
        <w:rPr>
          <w:rFonts w:ascii="Menlo" w:hAnsi="Menlo"/>
          <w:color w:val="444444"/>
          <w:sz w:val="20"/>
        </w:rPr>
        <w:t>getWechatPayCheckData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获取微信扫码信息，并调用 </w:t>
      </w:r>
      <w:r>
        <w:rPr>
          <w:rFonts w:ascii="Menlo" w:hAnsi="Menlo"/>
          <w:color w:val="444444"/>
          <w:sz w:val="20"/>
        </w:rPr>
        <w:t>startCheckWechatPayStatusPolling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轮询微信扫码状态。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async function getPcWechatPayData() {</w:t>
        <w:br/>
        <w:t xml:space="preserve">  const wechatQrcodeData = await watchCore.auth.getWechatPayCheckData();</w:t>
        <w:br/>
        <w:br/>
        <w:t xml:space="preserve">  // 显示扫描二维码</w:t>
        <w:br/>
        <w:t xml:space="preserve">  const imageElem = document.createElement('img');</w:t>
        <w:br/>
        <w:t xml:space="preserve">  imageElem.src = wechatQrcodeData.qrcodeUrl;</w:t>
        <w:br/>
        <w:br/>
        <w:t xml:space="preserve">  // 扫码记录 id</w:t>
        <w:br/>
        <w:t xml:space="preserve">  const logId = wechatQrcodeData.logId;</w:t>
        <w:br/>
        <w:br/>
        <w:t xml:space="preserve">  watchCore.auth.closeCheckWechatPayStatusPolling();</w:t>
        <w:br/>
        <w:br/>
        <w:t xml:space="preserve">  // 开启微信扫码状态检查轮询</w:t>
        <w:br/>
        <w:t xml:space="preserve">  watchCore.auth.startCheckWechatPayStatusPolling({</w:t>
        <w:br/>
        <w:t xml:space="preserve">    // 如果已调用 getWechatPayCheckData，则可以不传 logId</w:t>
        <w:br/>
        <w:t xml:space="preserve">    logId: logId,</w:t>
        <w:br/>
        <w:t xml:space="preserve">    // 扫码成功回调，详细的处理流程可见当前文档 [PC 端支付成功处理]</w:t>
        <w:br/>
        <w:t xml:space="preserve">    successCallback: () =&gt; {</w:t>
        <w:br/>
        <w:t xml:space="preserve">      onPaySuccess()</w:t>
        <w:br/>
        <w:t xml:space="preserve">    },</w:t>
        <w:br/>
        <w:t xml:space="preserve">    // 扫码超时回调</w:t>
        <w:br/>
        <w:t xml:space="preserve">    timeoutCallback: () =&gt; {</w:t>
        <w:br/>
        <w:t xml:space="preserve">      console.log('支付超时！');</w:t>
        <w:br/>
        <w:t xml:space="preserve">    },</w:t>
        <w:br/>
        <w:t xml:space="preserve">  });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如果您不使用 </w:t>
      </w:r>
      <w:r>
        <w:rPr>
          <w:rFonts w:ascii="Menlo" w:hAnsi="Menlo"/>
          <w:color w:val="444444"/>
          <w:sz w:val="20"/>
        </w:rPr>
        <w:t>startCheckWechatPayStatusPolling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来轮询检测微信扫码，可调用 </w:t>
      </w:r>
      <w:r>
        <w:rPr>
          <w:rFonts w:ascii="Menlo" w:hAnsi="Menlo"/>
          <w:color w:val="444444"/>
          <w:sz w:val="20"/>
        </w:rPr>
        <w:t>checkWechatPayStatus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来获取观众的微信扫码登录状态，示例代码：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async function example() {</w:t>
        <w:br/>
        <w:t xml:space="preserve">  const data = await watchCore.auth.getWechatPayCheckData();</w:t>
        <w:br/>
        <w:t xml:space="preserve">  const status = await watchCore.auth.checkWechatPayStatus(data.logId);</w:t>
        <w:br/>
        <w:t xml:space="preserve">  if (status) {</w:t>
        <w:br/>
        <w:t xml:space="preserve">    console.log('扫码成功');</w:t>
        <w:br/>
        <w:t xml:space="preserve">  } else {</w:t>
        <w:br/>
        <w:t xml:space="preserve">    console.log('未扫码登录');</w:t>
        <w:br/>
        <w:t xml:space="preserve">  }</w:t>
        <w:br/>
        <w:t>}</w:t>
      </w:r>
    </w:p>
    <w:p>
      <w:pPr>
        <w:pStyle w:val="Heading2"/>
      </w:pPr>
      <w:r>
        <w:t>3.3 PC 端支付成功处理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 PC 端微信打开观看页时需要进行微信授权处理，因此在 PC 端支付成功后需要判断当前环境与微信授权状态，在微信端且未授权时进行微信非静默授权，示例代码：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AuthType } from '@polyv/live-watch-sdk';</w:t>
        <w:br/>
        <w:br/>
        <w:t>function onPaySuccess() {</w:t>
        <w:br/>
        <w:t xml:space="preserve">  // 针对于 PC 端微信客户端，如果需要显示微信用户信息，需要在付费完后做微信非静默授权</w:t>
        <w:br/>
        <w:t xml:space="preserve">  if (isWeixin &amp;&amp; !watchCore.weixin.isWeixinWatchAuthorized()) {</w:t>
        <w:br/>
        <w:t xml:space="preserve">    // TODO：执行微信非静默授权</w:t>
        <w:br/>
        <w:t xml:space="preserve">    return;</w:t>
        <w:br/>
        <w:t xml:space="preserve">  }</w:t>
        <w:br/>
        <w:br/>
        <w:t xml:space="preserve">  handleAuthVerifySuccess({</w:t>
        <w:br/>
        <w:t xml:space="preserve">    success: true,</w:t>
        <w:br/>
        <w:t xml:space="preserve">    authType: AuthType.Pay,</w:t>
        <w:br/>
        <w:t xml:space="preserve">  });</w:t>
        <w:br/>
        <w:t>}</w:t>
      </w:r>
    </w:p>
    <w:p>
      <w:pPr>
        <w:pStyle w:val="Heading1"/>
      </w:pPr>
      <w:r>
        <w:t>四、微信 H5 付费观看处理</w:t>
      </w:r>
    </w:p>
    <w:p>
      <w:pPr>
        <w:pStyle w:val="Heading2"/>
      </w:pPr>
      <w:r>
        <w:t>4.1 微信 H5 微信支付观看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在微信 H5 环境下，可通过 </w:t>
      </w:r>
      <w:r>
        <w:rPr>
          <w:rFonts w:ascii="Menlo" w:hAnsi="Menlo"/>
          <w:color w:val="444444"/>
          <w:sz w:val="20"/>
        </w:rPr>
        <w:t>getAuthPayData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获取微信 JSSDK 支付 API 的签名参数，当观众支付成功后，调用 </w:t>
      </w:r>
      <w:r>
        <w:rPr>
          <w:rFonts w:ascii="Menlo" w:hAnsi="Menlo"/>
          <w:color w:val="444444"/>
          <w:sz w:val="20"/>
        </w:rPr>
        <w:t>checkPayStatus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检查微信支付状态，当返回成功后即可进入直播观看页，代码示例如下：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AuthType } from '@polyv/live-watch-sdk';</w:t>
        <w:br/>
        <w:br/>
        <w:t>async function toDoAuthPayMobile() {</w:t>
        <w:br/>
        <w:t xml:space="preserve">  // 非微信打开</w:t>
        <w:br/>
        <w:t xml:space="preserve">  if (!isWeixin) {</w:t>
        <w:br/>
        <w:t xml:space="preserve">    alert('请在微信中打开本页进行支付');</w:t>
        <w:br/>
        <w:t xml:space="preserve">    return;</w:t>
        <w:br/>
        <w:t xml:space="preserve">  }</w:t>
        <w:br/>
        <w:br/>
        <w:t xml:space="preserve">  const payData = await watchCore.auth.getAuthPayData();</w:t>
        <w:br/>
        <w:t xml:space="preserve">  if (payData.wxPaySignData) {</w:t>
        <w:br/>
        <w:t xml:space="preserve">    // 调用微信 JSSDK 支付 API，唤起支付窗口</w:t>
        <w:br/>
        <w:t xml:space="preserve">    wx.chooseWXPay({</w:t>
        <w:br/>
        <w:t xml:space="preserve">      timestamp: payData.timestamp,</w:t>
        <w:br/>
        <w:t xml:space="preserve">      nonceStr: payData.nonceStr,</w:t>
        <w:br/>
        <w:t xml:space="preserve">      package: payData.package,</w:t>
        <w:br/>
        <w:t xml:space="preserve">      signType: payData.signType,</w:t>
        <w:br/>
        <w:t xml:space="preserve">      paySign: payData.paySign,</w:t>
        <w:br/>
        <w:t xml:space="preserve">      success: () =&gt; {</w:t>
        <w:br/>
        <w:t xml:space="preserve">        // 支付成功，详细的处理流程可见文档 4.2</w:t>
        <w:br/>
        <w:t xml:space="preserve">        onPaySuccess();</w:t>
        <w:br/>
        <w:t xml:space="preserve">      },</w:t>
        <w:br/>
        <w:t xml:space="preserve">      cancel: () =&gt; {</w:t>
        <w:br/>
        <w:t xml:space="preserve">        alert('您取消了支付');</w:t>
        <w:br/>
        <w:t xml:space="preserve">      },</w:t>
        <w:br/>
        <w:t xml:space="preserve">    });</w:t>
        <w:br/>
        <w:t xml:space="preserve">  }</w:t>
        <w:br/>
        <w:t>}</w:t>
      </w:r>
    </w:p>
    <w:p>
      <w:pPr>
        <w:pStyle w:val="Heading2"/>
      </w:pPr>
      <w:r>
        <w:t>4.2 微信 H5 支付成功处理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在微信 H5 支付成功后，需要观众进行微信非静默授权，示例代码如下：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async function onPaySuccess() {</w:t>
        <w:br/>
        <w:t xml:space="preserve">  // 如果未进行非静默授权，则先进行一次非静默授权</w:t>
        <w:br/>
        <w:t xml:space="preserve">  if (!watchCore.weixin.isWeixinWatchAuthorized()) {</w:t>
        <w:br/>
        <w:t xml:space="preserve">    // TODO：执行微信非静默授权</w:t>
        <w:br/>
        <w:t xml:space="preserve">    return;</w:t>
        <w:br/>
        <w:t xml:space="preserve">  }</w:t>
        <w:br/>
        <w:br/>
        <w:t xml:space="preserve">  // 是否已支付成功</w:t>
        <w:br/>
        <w:t xml:space="preserve">  const payed = await watchCore.auth.checkPayStatus();</w:t>
        <w:br/>
        <w:t xml:space="preserve">  if (payed) {</w:t>
        <w:br/>
        <w:t xml:space="preserve">    handleAuthVerifySuccess({</w:t>
        <w:br/>
        <w:t xml:space="preserve">      success: true,</w:t>
        <w:br/>
        <w:t xml:space="preserve">      authType: AuthType.Pay,</w:t>
        <w:br/>
        <w:t xml:space="preserve">    });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付费观看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