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用户体系-游客登录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该文档仅适用通过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观看页 SDK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和配套的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直播观看页开源项目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进行二次开发的客户</w:t>
      </w:r>
    </w:p>
    <w:p>
      <w:pPr>
        <w:pStyle w:val="Heading1"/>
      </w:pPr>
      <w:r>
        <w:t>一、方案说明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在用户体系下，您需要在"云直播后台"开启"游客模式"开关，即可实现游客功能。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"游客模式" 开启后，观看页默认会以游客身份登录，后续建议通过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用户体系-独立授权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来实现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游客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注册/登录成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用户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特别注意：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在用户体系下，直播观看页已经天然支持游客功能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用户以游客的身份访问观看页时，目前只能够正常观看直播画面和聊天室内容，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无法在聊天发言，也无法参与互动。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游客注册成为新用户后，保利威会继续使用同一个用户 Id。如果是登录成已注册用户，则是两个用户 Id</w:t>
      </w:r>
    </w:p>
    <w:p>
      <w:pPr>
        <w:pStyle w:val="Heading1"/>
      </w:pPr>
      <w:r>
        <w:t>二、概念说明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游客授权：当前观众能够以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游客身份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访问观看页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游客登录：当前观众从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游客身份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需要转化成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正式用户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，此篇文档中会借助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用户体系-独立授权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的方式来实现</w:t>
      </w:r>
    </w:p>
    <w:p>
      <w:pPr>
        <w:pStyle w:val="Heading1"/>
      </w:pPr>
      <w:r>
        <w:t>三、具体步骤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注意：此处是以游客模式先进入观看页，后续再进行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用户体系-独立授权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登录的场景。具体的代码截图请参考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直播观看页开源项目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2.9.0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版本</w:t>
      </w:r>
    </w:p>
    <w:p>
      <w:pPr>
        <w:pStyle w:val="Heading2"/>
      </w:pPr>
      <w:r>
        <w:t>1. 打开"游客模式"开关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图片：/live/js/new_sdk/live_watch_sdk/assets/business/user/admin-user-setting.png</w:t>
      </w:r>
    </w:p>
    <w:p>
      <w:pPr>
        <w:pStyle w:val="Heading2"/>
      </w:pPr>
      <w:r>
        <w:t>2. 游客授权访问观看页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该步骤已内置在直播观看页项目中，此步骤仅便于您确认游客授权逻辑，无需额外处理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</w:t>
      </w:r>
      <w:r>
        <w:rPr>
          <w:rFonts w:ascii="Menlo" w:hAnsi="Menlo"/>
          <w:color w:val="444444"/>
          <w:sz w:val="20"/>
        </w:rPr>
        <w:t>src/store/use-identity-store.ts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会记录当前的用户数据和游客身份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图片：/live/js/new_sdk/live_watch_sdk/assets/business/user/code-capture-syncIdentityStore.png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在观看页加载时，会处理用户登录的拦截，具体在 </w:t>
      </w:r>
      <w:r>
        <w:rPr>
          <w:rFonts w:ascii="Menlo" w:hAnsi="Menlo"/>
          <w:color w:val="444444"/>
          <w:sz w:val="20"/>
        </w:rPr>
        <w:t>src/app/_hooks/use-user-identity-intercept.ts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目前保利威会因为一些技术实现，所以限制在一些场景上不支持游客访问，需要先登录成正式用户，如有疑问可咨询保利威售后团队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图片：/live/js/new_sdk/live_watch_sdk/assets/business/user/code-capture-checkIdentityInfoLogin.png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默认用户登录的逻辑是在独立的页面，具体在 </w:t>
      </w:r>
      <w:r>
        <w:rPr>
          <w:rFonts w:ascii="Menlo" w:hAnsi="Menlo"/>
          <w:color w:val="444444"/>
          <w:sz w:val="20"/>
        </w:rPr>
        <w:t>src/app/layout/direct-business-page_components/page-watch-identify/page-watch-identify.vue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文件中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图片：/live/js/new_sdk/live_watch_sdk/assets/business/user/code-capture-onGuestAuthSuccess.png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截图为游客授权触发的回调，回调后会重新刷新页面。至此，游客授权完成，可以正常访问观看页</w:t>
      </w:r>
    </w:p>
    <w:p>
      <w:pPr>
        <w:pStyle w:val="Heading2"/>
      </w:pPr>
      <w:r>
        <w:t>3. 实现游客登录成用户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观众以游客的身份访问观看页时，目前只能够正常观看直播画面和聊天室内容，无法在聊天发言，也无法参与互动。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当游客想要参与互动时，保利威目前的交互，是先打开确认框，确认后会再打开保利威的用户登录弹窗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图片：/live/js/new_sdk/live_watch_sdk/assets/business/user/watch-page-guest-confirm.png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图片：/live/js/new_sdk/live_watch_sdk/assets/business/user/watch-page-user-login-popup.png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这一部分交互逻辑，对应在直播观看页项目中，其实是触发了一个 </w:t>
      </w:r>
      <w:r>
        <w:rPr>
          <w:rFonts w:ascii="Menlo" w:hAnsi="Menlo"/>
          <w:color w:val="444444"/>
          <w:sz w:val="20"/>
        </w:rPr>
        <w:t>appEvents.global.OpenIdentityLoginDialog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事件的回调，可以在 </w:t>
      </w:r>
      <w:r>
        <w:rPr>
          <w:rFonts w:ascii="Menlo" w:hAnsi="Menlo"/>
          <w:color w:val="444444"/>
          <w:sz w:val="20"/>
        </w:rPr>
        <w:t>src/components/common-business/watch-identity/identity-login-dialog-render/use-identity-login-dialog-render.ts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文件中监听到该事件的回调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图片：/live/js/new_sdk/live_watch_sdk/assets/business/user/code-capture-OpenIdentityLoginDialog.png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从代码截图中可以看到，在事件回调后，会打开一个确认框，等确认后再打开登录弹窗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：此时您可以在 </w:t>
      </w:r>
      <w:r>
        <w:rPr>
          <w:rFonts w:ascii="Menlo" w:hAnsi="Menlo"/>
          <w:color w:val="444444"/>
          <w:sz w:val="20"/>
        </w:rPr>
        <w:t>@PLV-WARN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处开始对接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用户体系-独立授权</w:t>
      </w:r>
      <w:r>
        <w:rPr>
          <w:rFonts w:ascii="Source Han Sans SC" w:hAnsi="Source Han Sans SC" w:eastAsia="Source Han Sans SC" w:cs="Source Han Sans SC" w:hint="eastAsia"/>
          <w:sz w:val="21"/>
        </w:rPr>
        <w:t>，也先可以根据自身的业务需要去做额外处理。这里建议您在做完用户独立授权后，重新加载一遍当前页面，以确保登录后的用户能够正常使用观看页的功能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另外，具体的组件代码在 </w:t>
      </w:r>
      <w:r>
        <w:rPr>
          <w:rFonts w:ascii="Menlo" w:hAnsi="Menlo"/>
          <w:color w:val="444444"/>
          <w:sz w:val="20"/>
        </w:rPr>
        <w:t>src/components/common-business/watch-identity/identity-login-dialog-render/mobile-identity-login-dialog-render.vue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文件中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图片：/live/js/new_sdk/live_watch_sdk/assets/business/user/code-capture-loginDialogRender.png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如果你不需要做其他的 UI 定制，只需要快速对接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用户体系-独立授权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，那您可以直接在 </w:t>
      </w:r>
      <w:r>
        <w:rPr>
          <w:rFonts w:ascii="Menlo" w:hAnsi="Menlo"/>
          <w:color w:val="444444"/>
          <w:sz w:val="20"/>
        </w:rPr>
        <w:t>src/components/common-business/watch-identity/identity-login-dialog-render/watch-identify-login-content.vue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中传递独立授权相关的参数即可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图片：/live/js/new_sdk/live_watch_sdk/assets/business/user/code-capture-user-directAuthParams.png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独立授权参数默认会从观看页的 url 上获取，请根据您的实际需求进行调整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用户体系-游客登录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