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报名抽奖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本模块主要处理报名抽奖相关逻辑，如抽奖开始、结束和更新等事件消息。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在实例化该模块并进行使用之前，需要对SDK进行初始化配置，详细见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src="https://websdk.videocc.net/interactions-receive-sdk/0.24.0/lib/polyv-ir.umd.js"&gt;&lt;/script&gt;</w:t>
        <w:br/>
        <w:br/>
        <w:t>&lt;script&gt;</w:t>
        <w:br/>
        <w:t xml:space="preserve">    const { EnrollLottery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EnrollLottery } from '@polyv/interactions-receive-sdk';</w:t>
        <w:br/>
        <w:br/>
        <w:t>const enrollLotterySdk = new EnrollLottery();</w:t>
        <w:br/>
        <w:t>// ...</w:t>
        <w:br/>
        <w:t>// 销毁 SDK 实例，清除逻辑</w:t>
        <w:br/>
        <w:t>enrollLotterySdk.destroy();</w:t>
      </w:r>
    </w:p>
    <w:p>
      <w:pPr>
        <w:pStyle w:val="Heading1"/>
      </w:pPr>
      <w:r>
        <w:t>使用流程</w:t>
      </w:r>
    </w:p>
    <w:p>
      <w:pPr>
        <w:pStyle w:val="Heading2"/>
      </w:pPr>
      <w:r>
        <w:t>监听 “报名抽奖” 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更新抽奖信息事件</w:t>
        <w:br/>
        <w:t>this.enrollLotterySdk.on(this.enrollLotterySdk.events.UpdateLotteryDetail, (msg) =&gt; {</w:t>
        <w:br/>
        <w:t xml:space="preserve">    console.log('收到更新抽奖信息消息', msg);</w:t>
        <w:br/>
        <w:t>});</w:t>
        <w:br/>
        <w:t>this.enrollLotterySdk.on(this.enrollLotterySdk.events.StartLotteryForSignUp, (msg) =&gt; {</w:t>
        <w:br/>
        <w:t xml:space="preserve">    console.log('收到开始抽奖事件', msg);</w:t>
        <w:br/>
        <w:t>});</w:t>
        <w:br/>
        <w:t>this.enrollLotterySdk.on(this.enrollLotterySdk.events.EndLotteryForSignUp, (msg) =&gt; {</w:t>
        <w:br/>
        <w:t xml:space="preserve">    console.log('收到结束抽奖事件', msg);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