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抽奖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允许开始前对抽奖进行奖品、中奖人数、中奖人员等设置，完成设置后可以开始抽奖，结束抽奖后可以查看中奖结果等信息。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本功能只支持讲师、嘉宾、助教、管理员这四种角色进行抽奖的发起和停止。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支持自定义设置中奖用户信息采集字段。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支持设置预设中奖用户。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，在开始以下步骤前需要先进行全局初始化设置。可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基本流程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Lottery();</w:t>
        <w:br/>
        <w:br/>
        <w:t>// 订阅事件监听。</w:t>
        <w:br/>
        <w:t>app</w:t>
        <w:br/>
        <w:t xml:space="preserve">  .on('LotteryStart', () =&gt; {})</w:t>
        <w:br/>
        <w:t xml:space="preserve">  .on('LotteryEnd', () =&gt; {})</w:t>
        <w:br/>
        <w:t xml:space="preserve">  // UpdateInLottery 会更新 app.InLottery 最新抽奖状态</w:t>
        <w:br/>
        <w:t xml:space="preserve">  .on('UpdateInLottery', () =&gt; {});</w:t>
        <w:br/>
        <w:br/>
        <w:t>// 开始抽奖前</w:t>
        <w:br/>
        <w:t>// 获取可参与抽奖的在线人数</w:t>
        <w:br/>
        <w:t>app.checkedUserCount(lotteryRange);</w:t>
        <w:br/>
        <w:t>// 获取中奖人信息收集配置</w:t>
        <w:br/>
        <w:t>app.getCollectInfo();</w:t>
        <w:br/>
        <w:br/>
        <w:t>// 发起抽奖。当抽奖状态变化后会触发 `updateInLottery` 事件，更新抽奖状态。</w:t>
        <w:br/>
        <w:t>app.createLottery(createOptions);</w:t>
        <w:br/>
        <w:br/>
        <w:t>// 结束抽奖。</w:t>
        <w:br/>
        <w:t>app.endLottery(lotteryId);</w:t>
        <w:br/>
        <w:t>// 获取中奖名单</w:t>
        <w:br/>
        <w:t>app.getWinnersList(page, lotteryId);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