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直播播放器API</w:t>
      </w:r>
    </w:p>
    <w:p>
      <w:pPr>
        <w:pStyle w:val="Heading2"/>
      </w:pPr>
      <w:r>
        <w:t>播放器调用方法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&lt;div class="player"&gt;&lt;/div&gt;</w:t>
        <w:br/>
        <w:t>&lt;script src="//player.polyv.net/resp/live-h5-player/latest/liveplayer.min.js"&gt;</w:t>
        <w:br/>
        <w:t>&lt;/script&gt;</w:t>
        <w:br/>
        <w:t xml:space="preserve"> &lt;script type="text/javascript"&gt;</w:t>
        <w:br/>
        <w:t xml:space="preserve"> var player = polyvLivePlayer({</w:t>
        <w:br/>
        <w:t xml:space="preserve">   wrap:".player",</w:t>
        <w:br/>
        <w:t xml:space="preserve">   width:480,</w:t>
        <w:br/>
        <w:t xml:space="preserve">   height:270,</w:t>
        <w:br/>
        <w:t xml:space="preserve">   uid:'efbb4ae8ac',</w:t>
        <w:br/>
        <w:t xml:space="preserve">   vid:'117882'</w:t>
        <w:br/>
        <w:t xml:space="preserve"> });</w:t>
        <w:br/>
        <w:t>&lt;/script&gt;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###</w:t>
      </w:r>
    </w:p>
    <w:p>
      <w:pPr>
        <w:pStyle w:val="Heading2"/>
      </w:pPr>
      <w:r>
        <w:t>POLYV直播播放器参数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取值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width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 / 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播放器宽度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height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 / 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播放器高度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直播账号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 / 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后台统计参数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param2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 / 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后台统计参数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df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 (0 标清 1 高清 2 超清)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多码率功能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，默认清晰度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banMultirate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多码率功能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，是否隐藏清晰度选择面板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forceH5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优先使用H5播放器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###</w:t>
      </w:r>
    </w:p>
    <w:p>
      <w:pPr>
        <w:pStyle w:val="Heading2"/>
      </w:pPr>
      <w:r>
        <w:t>POLYV直播播放器接口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函数名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j2s_resumeVideo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/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播放视频操作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j2s_pauseVideo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/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暂停视频操作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###</w:t>
      </w:r>
    </w:p>
    <w:p>
      <w:pPr>
        <w:pStyle w:val="Heading2"/>
      </w:pPr>
      <w:r>
        <w:t>POLYV直播播放器事件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函数名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s2j_onInitOver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播放器初始化完毕事件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s2j_onStartPlay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视频播放开始事件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s2j_onOver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视频播放结束事件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s2j_onPlay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视频播放回调事件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s2j_onPause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视频暂停回调事件</w:t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直播播放器API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