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视频播放</w:t>
      </w:r>
    </w:p>
    <w:p>
      <w:pPr>
        <w:pStyle w:val="Heading1"/>
      </w:pPr>
      <w:r>
        <w:t>直播/回放自动切换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设置isAutoChange:true参数可以实现，直播开始时播放直播流，直播结束后，播放视频库-直播暂存-首个暂存文件。（注意：暂存文件保留有时间期限）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isAutoChange: true</w:t>
        <w:br/>
        <w:t>});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061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0a6759e935c34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06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直播间统计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设置统计相关信息。在POLYV-直播后台才会有直播/回放对应相关信息的记录。如目前支持传入观众ID - param1、观众昵称 - param2。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param1: 'user_polyv',</w:t>
        <w:br/>
        <w:t xml:space="preserve">    param2: '昵称POLYV'</w:t>
        <w:br/>
        <w:t>});</w:t>
      </w:r>
    </w:p>
    <w:p>
      <w:pPr>
        <w:pStyle w:val="Heading1"/>
      </w:pPr>
      <w:r>
        <w:t>网页全屏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直播播放器默认点击全屏按钮，是调用浏览器API requestFullscreen实现的系统全屏，全屏后一定会使用浏览器的默认控制栏皮肤。若在手机端H5播放，想实现类似APP的全屏+横屏效果。可以添加如下参数实现，实现方案是控制样式css处理页面旋转达到与APP类似效果。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webPageFullScreen: true,</w:t>
        <w:br/>
        <w:t xml:space="preserve">    fullScreenOrientation: 'landscape'</w:t>
        <w:br/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若fullScreenOrientation参数不为landscape，仅设置webPageFullScreen：true参数，则点击全屏按钮不进入系统全屏，需要搭配全屏进入/退出事件处理相关样式。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webPageFullScreen: true,</w:t>
        <w:br/>
        <w:t xml:space="preserve">    fullScreenOrientation: 'landscape'</w:t>
        <w:br/>
        <w:t>})</w:t>
        <w:br/>
        <w:br/>
        <w:t>player.on('s2j_onFullScreen', () =&gt; {</w:t>
        <w:br/>
        <w:tab/>
        <w:t>console.info('点击进入全屏按钮，将播放器铺满当前网页');</w:t>
        <w:br/>
        <w:t>})</w:t>
        <w:br/>
        <w:br/>
        <w:t>player.on('s2j_onFullScreen', () =&gt; {</w:t>
        <w:br/>
        <w:tab/>
        <w:t>console.info('点击退出全屏按钮，将播放器恢复原来大小');</w:t>
        <w:br/>
        <w:t>})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