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自动播放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大部分浏览器的自动播放策略（Autoplay policy），都要求用户至少进行一次交互操作才能播放带声音的视频。这是因为，用户通常不希望一个刚刚打开的网页毫无预警地发出声音。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此外，还有部分浏览器不允许纯视频自动播放。例如，低电量模式下的 iOS Safari 浏览器和 iOS 端的微信内嵌浏览器。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这意味着，在用户交互前，自动播放或手动调用 play 接口播放音视频都可能失败，导致无声问题或看不到视频。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因此，POLYV直播播放器实现自动播放有以下两种方案。</w:t>
      </w:r>
    </w:p>
    <w:p>
      <w:pPr>
        <w:pStyle w:val="Heading1"/>
      </w:pPr>
      <w:r>
        <w:t>静音播放，引导用户恢复音量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先对视频流进行静音，再播放。播放成功后，引导用户手动将声音恢复播放。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451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d9f2abbe485c3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45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监听播放失败回调，引导用户进行交互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监听播放失败回调，显示大播放按钮，引导用户手动点击，手势触发后实现视频播放。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504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7a454befc162b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504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参考：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Chrome 自动播放限制策略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Safari 自动播放限制策略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自动播放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