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文档目的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本章节内容主要帮助客户快速选择集成方案，客户可以依据自己实际情况选择集成方案，具体如下：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快速对接方案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直接集成使用保利威SAAS能力，无定制化要求，希望开发资源投入尽量少，开发上线周期尽量短，理想情况下一周内完成所有对接工作，快速上线。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定制化对接方案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直接集成使用保利威PAAS能力，集成各端SDK定制化开发，可以投入适当开发资源，开发上线周期不要求很严格，  理想情况下一个月完成所有对接工作，快速上线。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中间过渡方案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既要求快速开发上线，又需要定制化开发，建议先使用 SAAS 对接方案 将业务对接顺畅后，先上线业务，在对接 PAAS 对接方案 ，做完全的定制化开发。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文档目的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