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修改页面菜单排序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1、设置直播频道菜单的顺序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http://api.polyv.net/live/v3/channel/menu/update-rank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频道菜单ID列表，必须是完整的列表（不能多也不能少），表示按该顺序排列菜单【该参数获取自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查询频道页面菜单信息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菜单语言类型，默认为中文zh_CN：中文EN：英文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http://api.polyv.net/live/v3/channel/menu/update-rank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appId=frlr1zazn3&amp;sign=55100143DF26B4112363B86912B27EC4&amp;menuIds=7694a2acd4%2C971d1c8c0d%2Cc40aab816d%2C75ab4023e2&amp;channelId=2149813&amp;timestamp=1621842781807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成功时为success，错误时为空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LoggerFactory.getLogger(MenuTest.class);</w:t>
        <w:br/>
        <w:t>/**</w:t>
        <w:br/>
        <w:t xml:space="preserve"> * 修改页面菜单排序</w:t>
        <w:br/>
        <w:t xml:space="preserve"> * @throws IOException</w:t>
        <w:br/>
        <w:t xml:space="preserve"> */</w:t>
        <w:br/>
        <w:t>@Test</w:t>
        <w:br/>
        <w:t>public void testUpdateRank()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"http://api.polyv.net/live/v3/channel/menu/update-rank";</w:t>
        <w:br/>
        <w:t xml:space="preserve">    String channelId = "2149813";</w:t>
        <w:br/>
        <w:t xml:space="preserve">    String menuIds = "7694a2acd4,971d1c8c0d,c40aab816d,75ab4023e2";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requestMap.put("menuIds",menuIds);</w:t>
        <w:br/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log.info("测试修改页面菜单排序接口返回值：{}",response);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修改页面菜单排序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