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修改引导图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1、接口用于设置引导页开关以及引导图</w:t>
        <w:br/>
        <w:t>2、接口URL中的{channelId}为频道号</w:t>
        <w:br/>
        <w:t>3、（splashEnabled, timestamp, appId）参与sign签名，并和sign一起通过post表单传递，文件通过二进制流提交到服务器端。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http://api.polyv.net/live/v2/channelSetting/{channelId}/setSplash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2、开启开关且之前未设置过引导图，则上传图片不能为空。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3、引导图要求：只能为jpg、jpeg、png三种格式，大小不能超过4Mb。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设置开启或关闭引导页Y：开启N：关闭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支持jpg、jpeg、png三种格式，大小不能超过4Mb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http://api.polyv.net/live/v2/channelSetting/1965681/setSplash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appId=frlr1zazn3&amp;sign=59FA01DD41788BA25D8FE31827C30BD2&amp;splashEnabled=Y&amp;timestamp=1621840626094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请求成功时，如果上传图片则为图片url，无上传图片则为"success"，请求失败时返回空字符串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LoggerFactory.getLogger(WebInfoTest.class);</w:t>
        <w:br/>
        <w:t>/**</w:t>
        <w:br/>
        <w:t xml:space="preserve"> * 修改引导图</w:t>
        <w:br/>
        <w:t xml:space="preserve"> * @throws IOException</w:t>
        <w:br/>
        <w:t xml:space="preserve"> */</w:t>
        <w:br/>
        <w:t>@Test</w:t>
        <w:br/>
        <w:t>public void testSetSplash()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String.format("http://api.polyv.net/live/v2/channelSetting/%s/setSplash","1965681");</w:t>
        <w:br/>
        <w:t xml:space="preserve">    String splashEnabled = "Y";</w:t>
        <w:br/>
        <w:t xml:space="preserve">    String path = getClass().getResource("/file/").getPath() + "dog.jpeg";</w:t>
        <w:br/>
        <w:t xml:space="preserve">    File imgfile = new File(path);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requestMap.put("splashEnabled",splashEnabled);</w:t>
        <w:br/>
        <w:t xml:space="preserve">    Map&lt;String, File&gt; fileMap = new HashMap&lt;&gt;();</w:t>
        <w:br/>
        <w:t xml:space="preserve">    fileMap.put("imgfile",imgfile);</w:t>
        <w:br/>
        <w:t xml:space="preserve">    requestMap.put("sign",LiveSignUtil.getSign(requestMap, appSecret));</w:t>
        <w:br/>
        <w:t xml:space="preserve">    String response = HttpUtil.postFile(url,requestMap,fileMap,"utf-8");</w:t>
        <w:br/>
        <w:t xml:space="preserve">    log.info("测试修改引导图：{}",response);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1、设置引导页，未上传图片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2、设置引导页，同时上传图片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"data":"//liveimages.videocc.net/uploaded/images/2021/03/fx0zmiovdd.jpeg"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修改引导图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