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全量保存用户等级列表</w:t>
      </w:r>
    </w:p>
    <w:p>
      <w:pPr>
        <w:pStyle w:val="Heading2"/>
      </w:pPr>
      <w:r>
        <w:t>接口描述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1、全量保存账号的用户等级列表：请求中的等级列表会整体覆盖原有等级，未包含在请求中的等级将被删除，数组顺序即等级顺序</w:t>
        <w:br/>
        <w:t>2、（timestamp, appId）参与sign签名，并和sign一起通过url传递，请求体参数不参与签名，通过post请求体传递【请设置请求头contentType:application/json】</w:t>
        <w:br/>
        <w:t>3、用户等级为账号级配置，账号下所有频道共用同一套等级；直播模板和频道只控制是否展示等级</w:t>
        <w:br/>
        <w:t>4、管理后台【用户】→【用户等级】和开放API读写同一份配置，任一入口保存成功后，另一入口查询到相同结果</w:t>
        <w:br/>
        <w:t>5、接口支持https协议</w:t>
      </w:r>
    </w:p>
    <w:p>
      <w:pPr>
        <w:pStyle w:val="Heading2"/>
      </w:pPr>
      <w:r>
        <w:t>接口URL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http://api.polyv.net/live/v4/user/viewer-level/save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在线API调用</w:t>
      </w:r>
    </w:p>
    <w:p>
      <w:pPr>
        <w:pStyle w:val="Heading2"/>
      </w:pPr>
      <w:r>
        <w:t>请求方式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POST</w:t>
      </w:r>
    </w:p>
    <w:p>
      <w:pPr>
        <w:pStyle w:val="Heading2"/>
      </w:pPr>
      <w:r>
        <w:t>接口约束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1、接口同时支持HTTP 、HTTPS ，建议使用HTTPS 确保接口安全，接口调用有频率限制，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详细请查看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2、接口根据签名中的 </w:t>
      </w:r>
      <w:r>
        <w:rPr>
          <w:rFonts w:ascii="Menlo" w:hAnsi="Menlo"/>
          <w:color w:val="444444"/>
          <w:sz w:val="20"/>
        </w:rPr>
        <w:t>appId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确定目标账号，不接收用户ID或频道号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3、每个账号至少保留1个、最多保存100个等级；同一请求中的等级标识 </w:t>
      </w:r>
      <w:r>
        <w:rPr>
          <w:rFonts w:ascii="Menlo" w:hAnsi="Menlo"/>
          <w:color w:val="444444"/>
          <w:sz w:val="20"/>
        </w:rPr>
        <w:t>levelId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不能重复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4、已开通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保利威用户体系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的账号，每个等级都必须设置积分门槛 </w:t>
      </w:r>
      <w:r>
        <w:rPr>
          <w:rFonts w:ascii="Menlo" w:hAnsi="Menlo"/>
          <w:color w:val="444444"/>
          <w:sz w:val="20"/>
        </w:rPr>
        <w:t>requiredPoints</w:t>
      </w:r>
      <w:r>
        <w:rPr>
          <w:rFonts w:ascii="Source Han Sans SC" w:hAnsi="Source Han Sans SC" w:eastAsia="Source Han Sans SC" w:cs="Source Han Sans SC" w:hint="eastAsia"/>
          <w:sz w:val="21"/>
        </w:rPr>
        <w:t>，且按数组顺序严格递增，即后一个等级的积分门槛必须大于前一个等级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 xml:space="preserve">5、未开通用户体系的账号只保存等级名称、图标、底色和说明等展示配置，请求中的 </w:t>
      </w:r>
      <w:r>
        <w:rPr>
          <w:rFonts w:ascii="Menlo" w:hAnsi="Menlo"/>
          <w:color w:val="444444"/>
          <w:sz w:val="20"/>
        </w:rPr>
        <w:t>requiredPoints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不生效：已有等级（按 </w:t>
      </w:r>
      <w:r>
        <w:rPr>
          <w:rFonts w:ascii="Menlo" w:hAnsi="Menlo"/>
          <w:color w:val="444444"/>
          <w:sz w:val="20"/>
        </w:rPr>
        <w:t>levelId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匹配）沿用原积分门槛，新增等级的积分门槛为0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6、建议先调用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查询用户等级列表</w:t>
      </w:r>
      <w:r>
        <w:rPr>
          <w:rFonts w:ascii="Source Han Sans SC" w:hAnsi="Source Han Sans SC" w:eastAsia="Source Han Sans SC" w:cs="Source Han Sans SC" w:hint="eastAsia"/>
          <w:sz w:val="21"/>
        </w:rPr>
        <w:t>获取当前配置，在此基础上修改后整体提交，避免误删等级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7、用户等级的功能说明详见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用户等级</w:t>
      </w:r>
    </w:p>
    <w:p>
      <w:pPr>
        <w:pStyle w:val="Heading2"/>
      </w:pPr>
      <w:r>
        <w:t>请求参数描述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appId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账号appId【详见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获取密钥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timestamp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当前13位毫秒级时间戳，3分钟内有效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sign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签名，为32位大写的MD5值,生成签名的appSecret密钥作为通信数据安全的关键信息，严禁保存在客户端直接使用，所有API都必须通过客户自己服务器中转调用POLYV服务器获取响应数据【详见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签名生成规则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请求体参数描述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levels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Array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等级列表，数组顺序即等级顺序，至少1个、最多100个【详见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levels参数描述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</w:tbl>
    <w:p>
      <w:pPr>
        <w:spacing w:after="40"/>
      </w:pPr>
    </w:p>
    <w:p>
      <w:pPr>
        <w:pStyle w:val="Heading2"/>
      </w:pPr>
      <w:r>
        <w:t>levels参数描述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必选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levelId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等级标识，账号内唯一；以字母或数字开头，仅支持字母、数字、下划线和中划线，最长64个字符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levelName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true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等级名称，展示给观众，最长10个字符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levelIcon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等级图标URL，最长512个字符；未设置时展示等级名称和底色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levelBgColor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等级底色，格式为#RGB或#RRGGBB，如#FF6456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description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等级说明，仅用于后台识别和管理，不展示给观众，最长100个字符</w:t>
            </w:r>
          </w:p>
        </w:tc>
      </w:tr>
      <w:tr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requiredPoints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false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Long</w:t>
            </w:r>
          </w:p>
        </w:tc>
        <w:tc>
          <w:tcPr>
            <w:tcW w:type="dxa" w:w="2436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积分门槛，即观众获得该等级所需的最低累计获得积分，取值1～999999</w:t>
            </w:r>
            <w:r>
              <w:br/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已开通用户体系时必填，且按数组顺序严格递增</w:t>
            </w:r>
            <w:r>
              <w:br/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未开通用户体系时传入的值不生效</w:t>
            </w:r>
          </w:p>
        </w:tc>
      </w:tr>
    </w:tbl>
    <w:p>
      <w:pPr>
        <w:spacing w:after="40"/>
      </w:pPr>
    </w:p>
    <w:p>
      <w:pPr>
        <w:pStyle w:val="Heading2"/>
      </w:pPr>
      <w:r>
        <w:t>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http://api.polyv.net/live/v4/user/viewer-level/save?appId=frlr1zazn3&amp;sign=49428741C1D7BEE8BE1EE545F066ECC7&amp;timestamp=1677167340447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请求体json参数：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"levels": [</w:t>
        <w:br/>
        <w:t xml:space="preserve">        {</w:t>
        <w:br/>
        <w:t xml:space="preserve">            "levelId": "bronze",</w:t>
        <w:br/>
        <w:t xml:space="preserve">            "levelName": "青铜",</w:t>
        <w:br/>
        <w:t xml:space="preserve">            "levelIcon": "https://s1.videocc.net/default-img/level-icon/v1/bronze.png",</w:t>
        <w:br/>
        <w:t xml:space="preserve">            "levelBgColor": "#FF6456",</w:t>
        <w:br/>
        <w:t xml:space="preserve">            "description": "新用户默认等级",</w:t>
        <w:br/>
        <w:t xml:space="preserve">            "requiredPoints": 1</w:t>
        <w:br/>
        <w:t xml:space="preserve">        },</w:t>
        <w:br/>
        <w:t xml:space="preserve">        {</w:t>
        <w:br/>
        <w:t xml:space="preserve">            "levelId": "silver",</w:t>
        <w:br/>
        <w:t xml:space="preserve">            "levelName": "白银",</w:t>
        <w:br/>
        <w:t xml:space="preserve">            "levelBgColor": "#5E81FF",</w:t>
        <w:br/>
        <w:t xml:space="preserve">            "requiredPoints": 1000</w:t>
        <w:br/>
        <w:t xml:space="preserve">        }</w:t>
        <w:br/>
        <w:t xml:space="preserve">    ]</w:t>
        <w:br/>
        <w:t>}</w:t>
      </w:r>
    </w:p>
    <w:p>
      <w:pPr>
        <w:pStyle w:val="Heading2"/>
      </w:pPr>
      <w:r>
        <w:t>响应参数描述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状态码，与 http 状态码相同，用于确定基本的响应状态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status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响应结果，由业务决定，成功返回success，失败返回error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success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是否成功响应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requestId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请求ID，每次请求生成的唯一的 UUID，仅可用于排查、调试，不应该和业务挂上钩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error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Object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状态码非200时的错误信息【详见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Error参数描述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data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Boolean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是否保存成功，true表示保存成功</w:t>
            </w:r>
          </w:p>
        </w:tc>
      </w:tr>
    </w:tbl>
    <w:p>
      <w:pPr>
        <w:spacing w:after="40"/>
      </w:pPr>
    </w:p>
    <w:p>
      <w:pPr>
        <w:pStyle w:val="Heading2"/>
      </w:pPr>
      <w:r>
        <w:t>Error参数描述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参数名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类型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code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Integer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错误代码，用于确定具体的错误原因【详见</w:t>
            </w:r>
            <w:r>
              <w:rPr>
                <w:rFonts w:ascii="Source Han Sans SC" w:hAnsi="Source Han Sans SC" w:eastAsia="Source Han Sans SC" w:cs="Source Han Sans SC" w:hint="eastAsia"/>
                <w:color w:val="2563EB"/>
                <w:sz w:val="18"/>
                <w:u w:val="single"/>
              </w:rPr>
              <w:t>错误码说明</w:t>
            </w: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】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desc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String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错误描述，与 error.code 对应</w:t>
            </w:r>
          </w:p>
        </w:tc>
      </w:tr>
    </w:tbl>
    <w:p>
      <w:pPr>
        <w:spacing w:after="40"/>
      </w:pPr>
    </w:p>
    <w:p>
      <w:pPr>
        <w:pStyle w:val="Heading2"/>
      </w:pPr>
      <w:r>
        <w:t>Java请求示例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快速接入基础代码请下载相关依赖源码， 点击下载源代码  ,下载后加入到自己的源码工程中即可。测试用例中的</w:t>
      </w:r>
      <w:r>
        <w:rPr>
          <w:rFonts w:ascii="Source Han Sans SC" w:hAnsi="Source Han Sans SC" w:eastAsia="Source Han Sans SC" w:cs="Source Han Sans SC" w:hint="eastAsia"/>
          <w:b/>
          <w:sz w:val="21"/>
        </w:rPr>
        <w:t>HttpUtil.java 和 LiveSignUtil.java</w:t>
      </w:r>
      <w:r>
        <w:rPr>
          <w:rFonts w:ascii="Source Han Sans SC" w:hAnsi="Source Han Sans SC" w:eastAsia="Source Han Sans SC" w:cs="Source Han Sans SC" w:hint="eastAsia"/>
          <w:sz w:val="21"/>
        </w:rPr>
        <w:t xml:space="preserve"> 都包含在下载文件中。</w:t>
      </w:r>
    </w:p>
    <w:p>
      <w:pPr>
        <w:ind w:left="283"/>
      </w:pPr>
      <w:r>
        <w:rPr>
          <w:rFonts w:ascii="Source Han Sans SC" w:hAnsi="Source Han Sans SC" w:eastAsia="Source Han Sans SC" w:cs="Source Han Sans SC" w:hint="eastAsia"/>
          <w:sz w:val="20"/>
        </w:rPr>
        <w:t>强烈建议您使用</w:t>
      </w:r>
      <w:r>
        <w:rPr>
          <w:rFonts w:ascii="Source Han Sans SC" w:hAnsi="Source Han Sans SC" w:eastAsia="Source Han Sans SC" w:cs="Source Han Sans SC" w:hint="eastAsia"/>
          <w:color w:val="2563EB"/>
          <w:sz w:val="20"/>
          <w:u w:val="single"/>
        </w:rPr>
        <w:t>直播Java SDK</w:t>
      </w:r>
      <w:r>
        <w:rPr>
          <w:rFonts w:ascii="Source Han Sans SC" w:hAnsi="Source Han Sans SC" w:eastAsia="Source Han Sans SC" w:cs="Source Han Sans SC" w:hint="eastAsia"/>
          <w:sz w:val="20"/>
        </w:rPr>
        <w:t>完成API的功能对接，直播Java SDK 对API调用逻辑、异常处理、数据签名、HTTP请求线程池进行了统一封装和优化。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private static final Logger log = LoggerFactory.getLogger(getClass());</w:t>
        <w:br/>
        <w:t>/**</w:t>
        <w:br/>
        <w:t>* 全量保存用户等级列表</w:t>
        <w:br/>
        <w:t>* @throws IOException</w:t>
        <w:br/>
        <w:t>* @throws NoSuchAlgorithmException</w:t>
        <w:br/>
        <w:t>*/</w:t>
        <w:br/>
        <w:t>@Test</w:t>
        <w:br/>
        <w:t>public void testViewerLevelSave() throws IOException, NoSuchAlgorithmException {</w:t>
        <w:br/>
        <w:t xml:space="preserve">    //公共参数,填写自己的实际参数</w:t>
        <w:br/>
        <w:t xml:space="preserve">    String appId = super.appId;</w:t>
        <w:br/>
        <w:t xml:space="preserve">    String appSecret = super.appSecret;</w:t>
        <w:br/>
        <w:t xml:space="preserve">    String timestamp = String.valueOf(System.currentTimeMillis());</w:t>
        <w:br/>
        <w:br/>
        <w:t xml:space="preserve">    //业务参数</w:t>
        <w:br/>
        <w:t xml:space="preserve">    String url = "http://api.polyv.net/live/v4/user/viewer-level/save";</w:t>
        <w:br/>
        <w:t xml:space="preserve">    List&lt;Map&lt;String, Object&gt;&gt; levels = new ArrayList&lt;&gt;();</w:t>
        <w:br/>
        <w:br/>
        <w:t xml:space="preserve">    Map&lt;String, Object&gt; bronze = new HashMap&lt;&gt;();</w:t>
        <w:br/>
        <w:t xml:space="preserve">    bronze.put("levelId", "bronze");</w:t>
        <w:br/>
        <w:t xml:space="preserve">    bronze.put("levelName", "青铜");</w:t>
        <w:br/>
        <w:t xml:space="preserve">    bronze.put("levelIcon", "https://s1.videocc.net/default-img/level-icon/v1/bronze.png");</w:t>
        <w:br/>
        <w:t xml:space="preserve">    bronze.put("levelBgColor", "#FF6456");</w:t>
        <w:br/>
        <w:t xml:space="preserve">    bronze.put("description", "新用户默认等级");</w:t>
        <w:br/>
        <w:t xml:space="preserve">    bronze.put("requiredPoints", 1);</w:t>
        <w:br/>
        <w:t xml:space="preserve">    levels.add(bronze);</w:t>
        <w:br/>
        <w:br/>
        <w:t xml:space="preserve">    Map&lt;String, Object&gt; silver = new HashMap&lt;&gt;();</w:t>
        <w:br/>
        <w:t xml:space="preserve">    silver.put("levelId", "silver");</w:t>
        <w:br/>
        <w:t xml:space="preserve">    silver.put("levelName", "白银");</w:t>
        <w:br/>
        <w:t xml:space="preserve">    silver.put("levelBgColor", "#5E81FF");</w:t>
        <w:br/>
        <w:t xml:space="preserve">    silver.put("requiredPoints", 1000);</w:t>
        <w:br/>
        <w:t xml:space="preserve">    levels.add(silver);</w:t>
        <w:br/>
        <w:br/>
        <w:t xml:space="preserve">    //http 调用逻辑</w:t>
        <w:br/>
        <w:t xml:space="preserve">    Map&lt;String, String&gt; requestMap = new HashMap&lt;&gt;();</w:t>
        <w:br/>
        <w:t xml:space="preserve">    requestMap.put("appId", appId);</w:t>
        <w:br/>
        <w:t xml:space="preserve">    requestMap.put("timestamp", timestamp);</w:t>
        <w:br/>
        <w:br/>
        <w:t xml:space="preserve">    Map&lt;String, Object&gt; jsonMap = new HashMap&lt;&gt;();</w:t>
        <w:br/>
        <w:t xml:space="preserve">    jsonMap.put("levels", levels);</w:t>
        <w:br/>
        <w:br/>
        <w:t xml:space="preserve">    requestMap.put("sign", LiveSignUtil.getSign(requestMap, appSecret));</w:t>
        <w:br/>
        <w:br/>
        <w:t xml:space="preserve">    url = HttpUtil.appendUrl(url, requestMap);</w:t>
        <w:br/>
        <w:t xml:space="preserve">    String response = HttpUtil.postJsonBody(url, JSON.toJSONString(jsonMap), null);</w:t>
        <w:br/>
        <w:br/>
        <w:t xml:space="preserve">    log.info("测试全量保存用户等级列表，返回值：{}", response);</w:t>
        <w:br/>
        <w:t xml:space="preserve">    //do somethings</w:t>
        <w:br/>
        <w:br/>
        <w:t>}</w:t>
      </w:r>
    </w:p>
    <w:p>
      <w:pPr>
        <w:pStyle w:val="Heading2"/>
      </w:pPr>
      <w:r>
        <w:t>响应示例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系统全局错误说明详见</w:t>
      </w:r>
      <w:r>
        <w:rPr>
          <w:rFonts w:ascii="Source Han Sans SC" w:hAnsi="Source Han Sans SC" w:eastAsia="Source Han Sans SC" w:cs="Source Han Sans SC" w:hint="eastAsia"/>
          <w:color w:val="2563EB"/>
          <w:sz w:val="21"/>
          <w:u w:val="single"/>
        </w:rPr>
        <w:t>全局错误说明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成功示例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200,</w:t>
        <w:br/>
        <w:t xml:space="preserve">    "status": "success",</w:t>
        <w:br/>
        <w:t xml:space="preserve">    "requestId": "414afeb28f1c4f0ca17e1c3c1e39d247.71.16771673423081591",</w:t>
        <w:br/>
        <w:t xml:space="preserve">    "data": true,</w:t>
        <w:br/>
        <w:t xml:space="preserve">    "success": true</w:t>
        <w:br/>
        <w:t>}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异常示例</w:t>
      </w:r>
    </w:p>
    <w:p>
      <w:pPr>
        <w:spacing w:after="180"/>
        <w:ind w:left="198"/>
      </w:pPr>
      <w:r>
        <w:rPr>
          <w:rFonts w:ascii="Menlo" w:hAnsi="Menlo"/>
          <w:color w:val="334155"/>
          <w:sz w:val="17"/>
        </w:rPr>
        <w:t>{</w:t>
        <w:br/>
        <w:t xml:space="preserve">    "code": 400,</w:t>
        <w:br/>
        <w:t xml:space="preserve">    "status": "error",</w:t>
        <w:br/>
        <w:t xml:space="preserve">    "requestId": "d310b70bc329403f87f77f9203d50f89.128.16360831552223589",</w:t>
        <w:br/>
        <w:t xml:space="preserve">    "error": {</w:t>
        <w:br/>
        <w:t xml:space="preserve">        "code": 25105,</w:t>
        <w:br/>
        <w:t xml:space="preserve">        "desc": "最低积分需大于上一等级的最低积分"</w:t>
        <w:br/>
        <w:t xml:space="preserve">    },</w:t>
        <w:br/>
        <w:t xml:space="preserve">    "success": false</w:t>
        <w:br/>
        <w:t>}</w:t>
      </w:r>
    </w:p>
    <w:p>
      <w:pPr>
        <w:pStyle w:val="Heading2"/>
      </w:pPr>
      <w:r>
        <w:t>错误码说明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错误码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错误描述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说明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至少保留1个会员等级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未传levels，或levels为空数组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最多支持100个会员等级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levels超过100个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等级标识不能为空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未传levelId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等级标识仅支持字母、数字、下划线和中划线，且以字母或数字开头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levelId格式不正确，或超过64个字符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等级名称不能为空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未传levelName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等级名称不能超过10个字符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levelName超过10个字符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等级图标地址过长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levelIcon超过512个字符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等级颜色格式不正确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levelBgColor不是#RGB或#RRGGBB格式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等级描述不能超过100个字符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description超过100个字符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最低积分不能小于1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requiredPoints小于1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10001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最低积分不能大于999999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requiredPoints大于999999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25102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等级标识不能重复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levels中存在相同的levelId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25104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最低积分必须为非负整数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已开通用户体系时，存在未传requiredPoints的等级</w:t>
            </w:r>
          </w:p>
        </w:tc>
      </w:tr>
      <w:tr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25105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最低积分需大于上一等级的最低积分</w:t>
            </w:r>
          </w:p>
        </w:tc>
        <w:tc>
          <w:tcPr>
            <w:tcW w:type="dxa" w:w="3249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已开通用户体系时，requiredPoints未按数组顺序严格递增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全量保存用户等级列表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