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新增组织</w:t>
      </w:r>
    </w:p>
    <w:p>
      <w:pPr>
        <w:pStyle w:val="Heading2"/>
      </w:pPr>
      <w:r>
        <w:t>接口描述</w:t>
      </w:r>
    </w:p>
    <w:p>
      <w:pPr>
        <w:spacing w:after="180"/>
        <w:ind w:left="198"/>
      </w:pPr>
      <w:r>
        <w:rPr>
          <w:rFonts w:ascii="Menlo" w:hAnsi="Menlo"/>
          <w:color w:val="334155"/>
          <w:sz w:val="17"/>
        </w:rPr>
        <w:t>1、组织架构新增子节点（排在第一位）</w:t>
        <w:br/>
        <w:t>2、（timestamp, appId）参与sign签名，并和sign一起通过url传递，请求体参数不参与签名，通过post请求体传递【请设置请求头contentType:application/json】</w:t>
        <w:br/>
        <w:t>3、接口支持https协议</w:t>
      </w:r>
    </w:p>
    <w:p>
      <w:pPr>
        <w:pStyle w:val="Heading2"/>
      </w:pPr>
      <w:r>
        <w:t>接口URL</w:t>
      </w:r>
    </w:p>
    <w:p>
      <w:pPr>
        <w:spacing w:after="180"/>
        <w:ind w:left="198"/>
      </w:pPr>
      <w:r>
        <w:rPr>
          <w:rFonts w:ascii="Menlo" w:hAnsi="Menlo"/>
          <w:color w:val="334155"/>
          <w:sz w:val="17"/>
        </w:rPr>
        <w:t>http://api.polyv.net/live/v4/user/organization/create</w:t>
      </w:r>
    </w:p>
    <w:p>
      <w:r>
        <w:rPr>
          <w:rFonts w:ascii="Source Han Sans SC" w:hAnsi="Source Han Sans SC" w:eastAsia="Source Han Sans SC" w:cs="Source Han Sans SC" w:hint="eastAsia"/>
          <w:sz w:val="21"/>
        </w:rPr>
        <w:t>在线API调用</w:t>
      </w:r>
    </w:p>
    <w:p>
      <w:pPr>
        <w:pStyle w:val="Heading2"/>
      </w:pPr>
      <w:r>
        <w:t>请求方式</w:t>
      </w:r>
    </w:p>
    <w:p>
      <w:pPr>
        <w:spacing w:after="180"/>
        <w:ind w:left="198"/>
      </w:pPr>
      <w:r>
        <w:rPr>
          <w:rFonts w:ascii="Menlo" w:hAnsi="Menlo"/>
          <w:color w:val="334155"/>
          <w:sz w:val="17"/>
        </w:rPr>
        <w:t>POST</w:t>
      </w:r>
    </w:p>
    <w:p>
      <w:pPr>
        <w:pStyle w:val="Heading2"/>
      </w:pPr>
      <w:r>
        <w:t>接口约束</w:t>
      </w:r>
    </w:p>
    <w:p>
      <w:r>
        <w:rPr>
          <w:rFonts w:ascii="Source Han Sans SC" w:hAnsi="Source Han Sans SC" w:eastAsia="Source Han Sans SC" w:cs="Source Han Sans SC" w:hint="eastAsia"/>
          <w:sz w:val="21"/>
        </w:rPr>
        <w:t>1、接口同时支持HTTP 、HTTPS ，建议使用HTTPS 确保接口安全，接口调用有频率限制，</w:t>
      </w:r>
      <w:r>
        <w:rPr>
          <w:rFonts w:ascii="Source Han Sans SC" w:hAnsi="Source Han Sans SC" w:eastAsia="Source Han Sans SC" w:cs="Source Han Sans SC" w:hint="eastAsia"/>
          <w:color w:val="2563EB"/>
          <w:sz w:val="21"/>
          <w:u w:val="single"/>
        </w:rPr>
        <w:t>详细请查看</w:t>
      </w:r>
    </w:p>
    <w:p>
      <w:r>
        <w:rPr>
          <w:rFonts w:ascii="Source Han Sans SC" w:hAnsi="Source Han Sans SC" w:eastAsia="Source Han Sans SC" w:cs="Source Han Sans SC" w:hint="eastAsia"/>
          <w:sz w:val="21"/>
        </w:rPr>
        <w:t>2、组织层级限制不超过5级</w:t>
      </w:r>
    </w:p>
    <w:p>
      <w:pPr>
        <w:pStyle w:val="Heading2"/>
      </w:pPr>
      <w:r>
        <w:t>请求参数描述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appId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账号appId【详见</w:t>
            </w:r>
            <w:r>
              <w:rPr>
                <w:rFonts w:ascii="Source Han Sans SC" w:hAnsi="Source Han Sans SC" w:eastAsia="Source Han Sans SC" w:cs="Source Han Sans SC" w:hint="eastAsia"/>
                <w:color w:val="2563EB"/>
                <w:sz w:val="18"/>
                <w:u w:val="single"/>
              </w:rPr>
              <w:t>获取密钥</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当前13位毫秒级时间戳，3分钟内有效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签名，为32位大写的MD5值,生成签名的appSecret密钥作为通信数据安全的关键信息，严禁保存在客户端直接使用，所有API都必须通过客户自己服务器中转调用POLYV服务器获取响应数据【详见</w:t>
            </w:r>
            <w:r>
              <w:rPr>
                <w:rFonts w:ascii="Source Han Sans SC" w:hAnsi="Source Han Sans SC" w:eastAsia="Source Han Sans SC" w:cs="Source Han Sans SC" w:hint="eastAsia"/>
                <w:color w:val="2563EB"/>
                <w:sz w:val="18"/>
                <w:u w:val="single"/>
              </w:rPr>
              <w:t>签名生成规则</w:t>
            </w:r>
            <w:r>
              <w:rPr>
                <w:rFonts w:ascii="Source Han Sans SC" w:hAnsi="Source Han Sans SC" w:eastAsia="Source Han Sans SC" w:cs="Source Han Sans SC" w:hint="eastAsia"/>
                <w:sz w:val="18"/>
              </w:rPr>
              <w:t>】</w:t>
            </w:r>
          </w:p>
        </w:tc>
      </w:tr>
    </w:tbl>
    <w:p>
      <w:pPr>
        <w:spacing w:after="40"/>
      </w:pPr>
    </w:p>
    <w:p>
      <w:pPr>
        <w:pStyle w:val="Heading2"/>
      </w:pPr>
      <w:r>
        <w:t>请求体参数描述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parentId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父节点组织ID【可通过</w:t>
            </w:r>
            <w:r>
              <w:rPr>
                <w:rFonts w:ascii="Source Han Sans SC" w:hAnsi="Source Han Sans SC" w:eastAsia="Source Han Sans SC" w:cs="Source Han Sans SC" w:hint="eastAsia"/>
                <w:color w:val="2563EB"/>
                <w:sz w:val="18"/>
                <w:u w:val="single"/>
              </w:rPr>
              <w:t>查询组织架构列表</w:t>
            </w:r>
            <w:r>
              <w:rPr>
                <w:rFonts w:ascii="Source Han Sans SC" w:hAnsi="Source Han Sans SC" w:eastAsia="Source Han Sans SC" w:cs="Source Han Sans SC" w:hint="eastAsia"/>
                <w:sz w:val="18"/>
              </w:rPr>
              <w:t>获取】</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组织架构名称，最大长度12个字符</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description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组织描述，最大长度100个字符</w:t>
            </w:r>
          </w:p>
        </w:tc>
      </w:tr>
    </w:tbl>
    <w:p>
      <w:pPr>
        <w:spacing w:after="40"/>
      </w:pPr>
    </w:p>
    <w:p>
      <w:pPr>
        <w:pStyle w:val="Heading2"/>
      </w:pPr>
      <w:r>
        <w:t>示例</w:t>
      </w:r>
    </w:p>
    <w:p>
      <w:pPr>
        <w:spacing w:after="180"/>
        <w:ind w:left="198"/>
      </w:pPr>
      <w:r>
        <w:rPr>
          <w:rFonts w:ascii="Menlo" w:hAnsi="Menlo"/>
          <w:color w:val="334155"/>
          <w:sz w:val="17"/>
        </w:rPr>
        <w:t>http://api.polyv.net/live/v4/user/organization/create?appId=frlr1zazn3&amp;sign=012332FBD8DBCFC068AFCB484A2ADECB&amp;timestamp=1670550787318</w:t>
      </w:r>
    </w:p>
    <w:p>
      <w:r>
        <w:rPr>
          <w:rFonts w:ascii="Source Han Sans SC" w:hAnsi="Source Han Sans SC" w:eastAsia="Source Han Sans SC" w:cs="Source Han Sans SC" w:hint="eastAsia"/>
          <w:sz w:val="21"/>
        </w:rPr>
        <w:t>请求体json参数：</w:t>
      </w:r>
    </w:p>
    <w:p>
      <w:pPr>
        <w:spacing w:after="180"/>
        <w:ind w:left="198"/>
      </w:pPr>
      <w:r>
        <w:rPr>
          <w:rFonts w:ascii="Menlo" w:hAnsi="Menlo"/>
          <w:color w:val="334155"/>
          <w:sz w:val="17"/>
        </w:rPr>
        <w:t>{</w:t>
        <w:br/>
        <w:t xml:space="preserve">    "parentId": "2730",</w:t>
        <w:br/>
        <w:t xml:space="preserve">    "name": "测试部门",</w:t>
        <w:br/>
        <w:t xml:space="preserve">    "description":"负责以解决客户业务测试问题为目的的测试解决方案架构和研发工作"</w:t>
        <w:br/>
        <w:t>}</w:t>
      </w:r>
    </w:p>
    <w:p>
      <w:pPr>
        <w:pStyle w:val="Heading2"/>
      </w:pPr>
      <w:r>
        <w:t>响应参数描述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响应状态码，200为成功返回，非200为失败</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响应结果，由业务决定，成功返回success，失败返回error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success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响应结果，由业务决定，成功返回true，失败返回false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data</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组织架构信息【详见</w:t>
            </w:r>
            <w:r>
              <w:rPr>
                <w:rFonts w:ascii="Source Han Sans SC" w:hAnsi="Source Han Sans SC" w:eastAsia="Source Han Sans SC" w:cs="Source Han Sans SC" w:hint="eastAsia"/>
                <w:color w:val="2563EB"/>
                <w:sz w:val="18"/>
                <w:u w:val="single"/>
              </w:rPr>
              <w:t>data字段说明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error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状态码非200时的错误信息【详见</w:t>
            </w:r>
            <w:r>
              <w:rPr>
                <w:rFonts w:ascii="Source Han Sans SC" w:hAnsi="Source Han Sans SC" w:eastAsia="Source Han Sans SC" w:cs="Source Han Sans SC" w:hint="eastAsia"/>
                <w:color w:val="2563EB"/>
                <w:sz w:val="18"/>
                <w:u w:val="single"/>
              </w:rPr>
              <w:t>Error字段说明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请求ID，每次请求生成的唯一的 UUID，仅可用于排查、调试，不应该和业务挂上钩</w:t>
            </w:r>
          </w:p>
        </w:tc>
      </w:tr>
    </w:tbl>
    <w:p>
      <w:pPr>
        <w:spacing w:after="40"/>
      </w:pPr>
    </w:p>
    <w:p>
      <w:pPr>
        <w:pStyle w:val="Heading2"/>
      </w:pPr>
      <w:r>
        <w:t>Error参数描述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错误代码，用于确定具体的错误原因</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错误描述，与 error.code 对应</w:t>
            </w:r>
          </w:p>
        </w:tc>
      </w:tr>
    </w:tbl>
    <w:p>
      <w:pPr>
        <w:spacing w:after="40"/>
      </w:pPr>
    </w:p>
    <w:p>
      <w:pPr>
        <w:pStyle w:val="Heading3"/>
      </w:pPr>
      <w:r>
        <w:t>data参数描述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description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组织描述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icon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图标</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lft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左节点</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rgt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右节点</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parentId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父级组织的左节点ID</w:t>
            </w:r>
          </w:p>
        </w:tc>
      </w:tr>
    </w:tbl>
    <w:p>
      <w:pPr>
        <w:spacing w:after="40"/>
      </w:pPr>
    </w:p>
    <w:p>
      <w:pPr>
        <w:pStyle w:val="Heading2"/>
      </w:pPr>
      <w:r>
        <w:t>Java请求示例</w:t>
      </w:r>
    </w:p>
    <w:p>
      <w:r>
        <w:rPr>
          <w:rFonts w:ascii="Source Han Sans SC" w:hAnsi="Source Han Sans SC" w:eastAsia="Source Han Sans SC" w:cs="Source Han Sans SC" w:hint="eastAsia"/>
          <w:sz w:val="21"/>
        </w:rPr>
        <w:t>快速接入基础代码请下载相关依赖源码， 点击下载源代码  ,下载后加入到自己的源码工程中即可。测试用例中的</w:t>
      </w:r>
      <w:r>
        <w:rPr>
          <w:rFonts w:ascii="Source Han Sans SC" w:hAnsi="Source Han Sans SC" w:eastAsia="Source Han Sans SC" w:cs="Source Han Sans SC" w:hint="eastAsia"/>
          <w:b/>
          <w:sz w:val="21"/>
        </w:rPr>
        <w:t>HttpUtil.java 和 LiveSignUtil.java</w:t>
      </w:r>
      <w:r>
        <w:rPr>
          <w:rFonts w:ascii="Source Han Sans SC" w:hAnsi="Source Han Sans SC" w:eastAsia="Source Han Sans SC" w:cs="Source Han Sans SC" w:hint="eastAsia"/>
          <w:sz w:val="21"/>
        </w:rPr>
        <w:t xml:space="preserve"> 都包含在下载文件中。</w:t>
      </w:r>
    </w:p>
    <w:p>
      <w:pPr>
        <w:ind w:left="283"/>
      </w:pPr>
      <w:r>
        <w:rPr>
          <w:rFonts w:ascii="Source Han Sans SC" w:hAnsi="Source Han Sans SC" w:eastAsia="Source Han Sans SC" w:cs="Source Han Sans SC" w:hint="eastAsia"/>
          <w:sz w:val="20"/>
        </w:rPr>
        <w:t>强烈建议您使用</w:t>
      </w:r>
      <w:r>
        <w:rPr>
          <w:rFonts w:ascii="Source Han Sans SC" w:hAnsi="Source Han Sans SC" w:eastAsia="Source Han Sans SC" w:cs="Source Han Sans SC" w:hint="eastAsia"/>
          <w:color w:val="2563EB"/>
          <w:sz w:val="20"/>
          <w:u w:val="single"/>
        </w:rPr>
        <w:t>直播Java SDK</w:t>
      </w:r>
      <w:r>
        <w:rPr>
          <w:rFonts w:ascii="Source Han Sans SC" w:hAnsi="Source Han Sans SC" w:eastAsia="Source Han Sans SC" w:cs="Source Han Sans SC" w:hint="eastAsia"/>
          <w:sz w:val="20"/>
        </w:rPr>
        <w:t>完成API的功能对接，直播Java SDK 对API调用逻辑、异常处理、数据签名、HTTP请求线程池进行了统一封装和优化。</w:t>
      </w:r>
    </w:p>
    <w:p>
      <w:pPr>
        <w:spacing w:after="180"/>
        <w:ind w:left="198"/>
      </w:pPr>
      <w:r>
        <w:rPr>
          <w:rFonts w:ascii="Menlo" w:hAnsi="Menlo"/>
          <w:color w:val="334155"/>
          <w:sz w:val="17"/>
        </w:rPr>
        <w:t>private final Logger log = LoggerFactory.getLogger(getClass());</w:t>
        <w:br/>
        <w:t>/**</w:t>
        <w:br/>
        <w:t xml:space="preserve"> * 新增组织</w:t>
        <w:br/>
        <w:t xml:space="preserve"> * @throws IOException</w:t>
        <w:br/>
        <w:t xml:space="preserve"> * @throws NoSuchAlgorithmException</w:t>
        <w:br/>
        <w:t xml:space="preserve"> */</w:t>
        <w:br/>
        <w:t>@Test</w:t>
        <w:br/>
        <w:t>public void createOrganizationTest() throws IOException, NoSuchAlgorithmException {</w:t>
        <w:br/>
        <w:t xml:space="preserve">    //公共参数,填写自己的实际参数</w:t>
        <w:br/>
        <w:t xml:space="preserve">    String appId = super.appId;</w:t>
        <w:br/>
        <w:t xml:space="preserve">    String appSecret = super.appSecret;</w:t>
        <w:br/>
        <w:t xml:space="preserve">    String timestamp = String.valueOf(System.currentTimeMillis());</w:t>
        <w:br/>
        <w:br/>
        <w:t xml:space="preserve">    //业务参数</w:t>
        <w:br/>
        <w:t xml:space="preserve">    String url = "http://api.polyv.net/live/v4/user/organization/create";</w:t>
        <w:br/>
        <w:t xml:space="preserve">    String parentId = "2730";</w:t>
        <w:br/>
        <w:t xml:space="preserve">    String name = "测试部门";</w:t>
        <w:br/>
        <w:t xml:space="preserve">    String description = "负责以解决客户业务测试问题为目的的测试解决方案架构和研发工作";</w:t>
        <w:br/>
        <w:br/>
        <w:t xml:space="preserve">    //http 调用逻辑</w:t>
        <w:br/>
        <w:t xml:space="preserve">    Map&lt;String, String&gt; requestMap = new HashMap&lt;&gt;();</w:t>
        <w:br/>
        <w:t xml:space="preserve">    requestMap.put("appId", appId);</w:t>
        <w:br/>
        <w:t xml:space="preserve">    requestMap.put("timestamp", timestamp);</w:t>
        <w:br/>
        <w:br/>
        <w:t xml:space="preserve">    Map&lt;String, Object&gt; jsonMap = new HashMap&lt;&gt;();</w:t>
        <w:br/>
        <w:t xml:space="preserve">    jsonMap.put("parentId", parentId);</w:t>
        <w:br/>
        <w:t xml:space="preserve">    jsonMap.put("name", name);</w:t>
        <w:br/>
        <w:t xml:space="preserve">    jsonMap.put("description", description);</w:t>
        <w:br/>
        <w:br/>
        <w:t xml:space="preserve">    requestMap.put("sign", LiveSignUtil.getSign(requestMap, appSecret));</w:t>
        <w:br/>
        <w:br/>
        <w:t xml:space="preserve">    url = HttpUtil.appendUrl(url, requestMap);</w:t>
        <w:br/>
        <w:t xml:space="preserve">    String response = HttpUtil.postJsonBody(url, JSON.toJSONString(jsonMap), null);</w:t>
        <w:br/>
        <w:br/>
        <w:t xml:space="preserve">    log.info("测试新增组织成功：{}", response);</w:t>
        <w:br/>
        <w:t xml:space="preserve">    //do somethings</w:t>
        <w:br/>
        <w:br/>
        <w:t>}</w:t>
      </w:r>
    </w:p>
    <w:p>
      <w:pPr>
        <w:pStyle w:val="Heading2"/>
      </w:pPr>
      <w:r>
        <w:t>响应示例</w:t>
      </w:r>
    </w:p>
    <w:p>
      <w:r>
        <w:rPr>
          <w:rFonts w:ascii="Source Han Sans SC" w:hAnsi="Source Han Sans SC" w:eastAsia="Source Han Sans SC" w:cs="Source Han Sans SC" w:hint="eastAsia"/>
          <w:sz w:val="21"/>
        </w:rPr>
        <w:t>系统全局错误说明详见</w:t>
      </w:r>
      <w:r>
        <w:rPr>
          <w:rFonts w:ascii="Source Han Sans SC" w:hAnsi="Source Han Sans SC" w:eastAsia="Source Han Sans SC" w:cs="Source Han Sans SC" w:hint="eastAsia"/>
          <w:color w:val="2563EB"/>
          <w:sz w:val="21"/>
          <w:u w:val="single"/>
        </w:rPr>
        <w:t>全局错误说明</w:t>
      </w:r>
    </w:p>
    <w:p>
      <w:r>
        <w:rPr>
          <w:rFonts w:ascii="Source Han Sans SC" w:hAnsi="Source Han Sans SC" w:eastAsia="Source Han Sans SC" w:cs="Source Han Sans SC" w:hint="eastAsia"/>
          <w:sz w:val="21"/>
        </w:rPr>
        <w:t>成功示例</w:t>
      </w:r>
    </w:p>
    <w:p>
      <w:pPr>
        <w:spacing w:after="180"/>
        <w:ind w:left="198"/>
      </w:pPr>
      <w:r>
        <w:rPr>
          <w:rFonts w:ascii="Menlo" w:hAnsi="Menlo"/>
          <w:color w:val="334155"/>
          <w:sz w:val="17"/>
        </w:rPr>
        <w:t>{</w:t>
        <w:br/>
        <w:t xml:space="preserve">    "code": 200,</w:t>
        <w:br/>
        <w:t xml:space="preserve">    "status": "success",</w:t>
        <w:br/>
        <w:t xml:space="preserve">    "requestId": "78de516b69364aeabe7d080e7228cc5c.77.16705507903976231",</w:t>
        <w:br/>
        <w:t xml:space="preserve">    "data": {</w:t>
        <w:br/>
        <w:t xml:space="preserve">        "userId": "1b448be323",</w:t>
        <w:br/>
        <w:t xml:space="preserve">        "id": 2757,</w:t>
        <w:br/>
        <w:t xml:space="preserve">        "lft": 3,</w:t>
        <w:br/>
        <w:t xml:space="preserve">        "rgt": 4,</w:t>
        <w:br/>
        <w:t xml:space="preserve">        "parentId": 2,</w:t>
        <w:br/>
        <w:t xml:space="preserve">        "name": "测试部门",</w:t>
        <w:br/>
        <w:t xml:space="preserve">        "icon": null,</w:t>
        <w:br/>
        <w:t xml:space="preserve">        "description": "负责以解决客户业务测试问题为目的的测试解决方案架构和研发工作"</w:t>
        <w:br/>
        <w:t xml:space="preserve">    },</w:t>
        <w:br/>
        <w:t xml:space="preserve">    "success": true</w:t>
        <w:br/>
        <w:t>}</w:t>
      </w:r>
    </w:p>
    <w:p>
      <w:r>
        <w:rPr>
          <w:rFonts w:ascii="Source Han Sans SC" w:hAnsi="Source Han Sans SC" w:eastAsia="Source Han Sans SC" w:cs="Source Han Sans SC" w:hint="eastAsia"/>
          <w:sz w:val="21"/>
        </w:rPr>
        <w:t>异常示例</w:t>
      </w:r>
    </w:p>
    <w:p>
      <w:pPr>
        <w:spacing w:after="180"/>
        <w:ind w:left="198"/>
      </w:pPr>
      <w:r>
        <w:rPr>
          <w:rFonts w:ascii="Menlo" w:hAnsi="Menlo"/>
          <w:color w:val="334155"/>
          <w:sz w:val="17"/>
        </w:rPr>
        <w:t>{</w:t>
        <w:br/>
        <w:t xml:space="preserve">    "code": 400,</w:t>
        <w:br/>
        <w:t xml:space="preserve">    "status": "error",</w:t>
        <w:br/>
        <w:t xml:space="preserve">    "requestId": "d310b70bc329403f87f77f9203d50f89.128.16360831552223589",</w:t>
        <w:br/>
        <w:t xml:space="preserve">    "error": {</w:t>
        <w:br/>
        <w:t xml:space="preserve">        "code": 20001,</w:t>
        <w:br/>
        <w:t xml:space="preserve">        "desc": "application not found."</w:t>
        <w:br/>
        <w:t xml:space="preserve">    },</w:t>
        <w:br/>
        <w:t xml:space="preserve">    "success": false</w:t>
        <w:br/>
        <w: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新增组织</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