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删除子账号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1、通过子账号登录邮箱删除子账号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http://api.polyv.net/live/v4/user/children/delete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2、账号需要开通子账号功能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http://api.polyv.net/live/v4/user/children/delete?childEmail=lisi%40qq.com&amp;appId=frlr1zazn3&amp;sign=E49EF082DDF34F157B75E5B8CAC47EE5&amp;timestamp=1670550289513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删除子账号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deleteUserChildrenTest()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"http://api.polyv.net/live/v4/user/children/delete";</w:t>
        <w:br/>
        <w:t xml:space="preserve">    String childEmail = "lisi@qq.com";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requestMap.put("childEmail", childEmail);</w:t>
        <w:br/>
        <w:br/>
        <w:t xml:space="preserve">    requestMap.put("sign", LiveSignUtil.getSign(requestMap, appSecret));</w:t>
        <w:br/>
        <w:t xml:space="preserve">    url = MapUtil.appendUrl(url, requestMap);</w:t>
        <w:br/>
        <w:t xml:space="preserve">    String response = HttpUtil.postFormBody(url, null);</w:t>
        <w:br/>
        <w:br/>
        <w:t xml:space="preserve">    log.info("测试删除子账号成功：{}",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"78de516b69364aeabe7d080e7228cc5c.80.16704904879100865",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删除子账号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