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查询集团主账号资源概览</w:t>
      </w:r>
    </w:p>
    <w:p>
      <w:pPr>
        <w:pStyle w:val="Heading2"/>
      </w:pPr>
      <w:r>
        <w:t>接口描述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使用集团主账号凭证查询当前集团的直播资源、点播空间和点播流量。接口只返回资源统计字段，不返回 </w:t>
      </w:r>
      <w:r>
        <w:rPr>
          <w:rFonts w:ascii="Menlo" w:hAnsi="Menlo"/>
          <w:color w:val="444444"/>
          <w:sz w:val="20"/>
        </w:rPr>
        <w:t>appSecret</w:t>
      </w:r>
      <w:r>
        <w:rPr>
          <w:rFonts w:ascii="Source Han Sans SC" w:hAnsi="Source Han Sans SC" w:eastAsia="Source Han Sans SC" w:cs="Source Han Sans SC" w:hint="eastAsia"/>
          <w:sz w:val="21"/>
        </w:rPr>
        <w:t>、点播密钥或读写 Token。</w:t>
      </w:r>
    </w:p>
    <w:p>
      <w:pPr>
        <w:pStyle w:val="Heading2"/>
      </w:pPr>
      <w:r>
        <w:t>接口 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https://api.polyv.net/live/v4/group/account/resource/overview/get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集团主账号 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 13 位毫秒时间戳，3 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使用集团主账号 appSecret 生成的 32 位大写 MD5 签名，详见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</w:p>
        </w:tc>
      </w:tr>
    </w:tbl>
    <w:p>
      <w:pPr>
        <w:spacing w:after="40"/>
      </w:pPr>
    </w:p>
    <w:p>
      <w:r>
        <w:rPr>
          <w:rFonts w:ascii="Menlo" w:hAnsi="Menlo"/>
          <w:color w:val="444444"/>
          <w:sz w:val="20"/>
        </w:rPr>
        <w:t>appId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关联的集团账号由网关鉴权确定，接口不接受 </w:t>
      </w:r>
      <w:r>
        <w:rPr>
          <w:rFonts w:ascii="Menlo" w:hAnsi="Menlo"/>
          <w:color w:val="444444"/>
          <w:sz w:val="20"/>
        </w:rPr>
        <w:t>groupId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参数，不能查询其他集团账号。</w:t>
      </w:r>
    </w:p>
    <w:p>
      <w:pPr>
        <w:pStyle w:val="Heading2"/>
      </w:pPr>
      <w:r>
        <w:t>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https://api.polyv.net/live/v4/group/account/resource/overview/get?appId=g8dtv537aq&amp;timestamp=1753171200000&amp;sign=6C95C3A3E93D46A78A86DCDB8930D70A</w:t>
      </w:r>
    </w:p>
    <w:p>
      <w:pPr>
        <w:pStyle w:val="Heading2"/>
      </w:pPr>
      <w:r>
        <w:t>统计口径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资源项按 </w:t>
      </w:r>
      <w:r>
        <w:rPr>
          <w:rFonts w:ascii="Menlo" w:hAnsi="Menlo"/>
          <w:color w:val="444444"/>
          <w:sz w:val="20"/>
        </w:rPr>
        <w:t>resourceCode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返回。资源数值均为当前时点快照：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口径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totalAmount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生效套餐的资源总量；多套餐叠加后求和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usedAmount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集团主账号已实际消耗的资源量；累计并发和并行并发不提供实时已用并发，返回 </w:t>
            </w:r>
            <w:r>
              <w:rPr>
                <w:rFonts w:ascii="Menlo" w:hAnsi="Menlo"/>
                <w:color w:val="444444"/>
                <w:sz w:val="17"/>
              </w:rPr>
              <w:t>null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mainAccountAvailableAmount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集团主账号当前剩余可用量。共享资源为 </w:t>
            </w:r>
            <w:r>
              <w:rPr>
                <w:rFonts w:ascii="Menlo" w:hAnsi="Menlo"/>
                <w:color w:val="444444"/>
                <w:sz w:val="17"/>
              </w:rPr>
              <w:t>totalAmount - usedAmount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；并发为当前套餐并发额度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allocatedAmount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已分配给分账号、占用集团公共资源池的额度，计算为 </w:t>
            </w:r>
            <w:r>
              <w:rPr>
                <w:rFonts w:ascii="Menlo" w:hAnsi="Menlo"/>
                <w:color w:val="444444"/>
                <w:sz w:val="17"/>
              </w:rPr>
              <w:t>max(0, mainAccountAvailableAmount - groupPoolAssignableAmount)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groupPoolAssignableAmount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集团公共资源池当前剩余可分配量，已扣除分账号已分配额度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空间和流量的清算原始单位为字节，接口统一转换为 GB。</w:t>
      </w:r>
      <w:r>
        <w:rPr>
          <w:rFonts w:ascii="Menlo" w:hAnsi="Menlo"/>
          <w:color w:val="444444"/>
          <w:sz w:val="20"/>
        </w:rPr>
        <w:t>MINUTE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CONCURRENT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为整数单位，</w:t>
      </w:r>
      <w:r>
        <w:rPr>
          <w:rFonts w:ascii="Menlo" w:hAnsi="Menlo"/>
          <w:color w:val="444444"/>
          <w:sz w:val="20"/>
        </w:rPr>
        <w:t>GB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可带小数。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分钟制直播资源的 </w:t>
      </w:r>
      <w:r>
        <w:rPr>
          <w:rFonts w:ascii="Menlo" w:hAnsi="Menlo"/>
          <w:color w:val="444444"/>
          <w:sz w:val="20"/>
        </w:rPr>
        <w:t>mainAccountAvailableAmount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与集团后台 </w:t>
      </w:r>
      <w:r>
        <w:rPr>
          <w:rFonts w:ascii="Menlo" w:hAnsi="Menlo"/>
          <w:color w:val="444444"/>
          <w:sz w:val="20"/>
        </w:rPr>
        <w:t>GroupAccountServiceApi.getGroupAccountInfo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 </w:t>
      </w:r>
      <w:r>
        <w:rPr>
          <w:rFonts w:ascii="Menlo" w:hAnsi="Menlo"/>
          <w:color w:val="444444"/>
          <w:sz w:val="20"/>
        </w:rPr>
        <w:t>minutes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使用同一实时可用量查询口径；</w:t>
      </w:r>
      <w:r>
        <w:rPr>
          <w:rFonts w:ascii="Menlo" w:hAnsi="Menlo"/>
          <w:color w:val="444444"/>
          <w:sz w:val="20"/>
        </w:rPr>
        <w:t>totalAmount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为分钟资源充值累计，</w:t>
      </w:r>
      <w:r>
        <w:rPr>
          <w:rFonts w:ascii="Menlo" w:hAnsi="Menlo"/>
          <w:color w:val="444444"/>
          <w:sz w:val="20"/>
        </w:rPr>
        <w:t>usedAmount = max(0, totalAmount - mainAccountAvailableAmount)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r>
        <w:rPr>
          <w:rFonts w:ascii="Menlo" w:hAnsi="Menlo"/>
          <w:color w:val="444444"/>
          <w:sz w:val="20"/>
        </w:rPr>
        <w:t>allocationDataUpdatedAt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是分账号额度汇总的更新时间。该汇总为异步数据，数据延迟以该字段与 </w:t>
      </w:r>
      <w:r>
        <w:rPr>
          <w:rFonts w:ascii="Menlo" w:hAnsi="Menlo"/>
          <w:color w:val="444444"/>
          <w:sz w:val="20"/>
        </w:rPr>
        <w:t>dataUpdatedAt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的差值为准；资源总量和已用量与同一时点集团后台概览使用相同清算口径。</w:t>
      </w:r>
    </w:p>
    <w:p>
      <w:pPr>
        <w:pStyle w:val="Heading2"/>
      </w:pPr>
      <w:r>
        <w:t>响应字段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 风格状态码，成功为 200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success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或 </w:t>
            </w:r>
            <w:r>
              <w:rPr>
                <w:rFonts w:ascii="Menlo" w:hAnsi="Menlo"/>
                <w:color w:val="444444"/>
                <w:sz w:val="17"/>
              </w:rPr>
              <w:t>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请求唯一标识，用于排查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资源概览</w:t>
            </w:r>
          </w:p>
        </w:tc>
      </w:tr>
    </w:tbl>
    <w:p>
      <w:pPr>
        <w:spacing w:after="40"/>
      </w:pPr>
    </w:p>
    <w:p>
      <w:pPr>
        <w:pStyle w:val="Heading2"/>
      </w:pPr>
      <w:r>
        <w:t>Data 字段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当前集团账号标识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dataUpdatedAt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主资源数据读取时间，13 位毫秒时间戳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resources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资源项列表</w:t>
            </w:r>
          </w:p>
        </w:tc>
      </w:tr>
    </w:tbl>
    <w:p>
      <w:pPr>
        <w:spacing w:after="40"/>
      </w:pPr>
    </w:p>
    <w:p>
      <w:pPr>
        <w:pStyle w:val="Heading2"/>
      </w:pPr>
      <w:r>
        <w:t>Resources 字段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产品：</w:t>
            </w:r>
            <w:r>
              <w:rPr>
                <w:rFonts w:ascii="Menlo" w:hAnsi="Menlo"/>
                <w:color w:val="444444"/>
                <w:sz w:val="17"/>
              </w:rPr>
              <w:t>LIVE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、</w:t>
            </w:r>
            <w:r>
              <w:rPr>
                <w:rFonts w:ascii="Menlo" w:hAnsi="Menlo"/>
                <w:color w:val="444444"/>
                <w:sz w:val="17"/>
              </w:rPr>
              <w:t>VOD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、</w:t>
            </w:r>
            <w:r>
              <w:rPr>
                <w:rFonts w:ascii="Menlo" w:hAnsi="Menlo"/>
                <w:color w:val="444444"/>
                <w:sz w:val="17"/>
              </w:rPr>
              <w:t>ACCOUNT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resourceCode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资源：</w:t>
            </w:r>
            <w:r>
              <w:rPr>
                <w:rFonts w:ascii="Menlo" w:hAnsi="Menlo"/>
                <w:color w:val="444444"/>
                <w:sz w:val="17"/>
              </w:rPr>
              <w:t>LIVE_DURATION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、</w:t>
            </w:r>
            <w:r>
              <w:rPr>
                <w:rFonts w:ascii="Menlo" w:hAnsi="Menlo"/>
                <w:color w:val="444444"/>
                <w:sz w:val="17"/>
              </w:rPr>
              <w:t>LIVE_CONCURRENT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、</w:t>
            </w:r>
            <w:r>
              <w:rPr>
                <w:rFonts w:ascii="Menlo" w:hAnsi="Menlo"/>
                <w:color w:val="444444"/>
                <w:sz w:val="17"/>
              </w:rPr>
              <w:t>VOD_SPACE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、</w:t>
            </w:r>
            <w:r>
              <w:rPr>
                <w:rFonts w:ascii="Menlo" w:hAnsi="Menlo"/>
                <w:color w:val="444444"/>
                <w:sz w:val="17"/>
              </w:rPr>
              <w:t>VOD_TRAFFIC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、</w:t>
            </w:r>
            <w:r>
              <w:rPr>
                <w:rFonts w:ascii="Menlo" w:hAnsi="Menlo"/>
                <w:color w:val="444444"/>
                <w:sz w:val="17"/>
              </w:rPr>
              <w:t>BALANCE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billingPlan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计费类型：</w:t>
            </w:r>
            <w:r>
              <w:rPr>
                <w:rFonts w:ascii="Menlo" w:hAnsi="Menlo"/>
                <w:color w:val="444444"/>
                <w:sz w:val="17"/>
              </w:rPr>
              <w:t>DURATION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、</w:t>
            </w:r>
            <w:r>
              <w:rPr>
                <w:rFonts w:ascii="Menlo" w:hAnsi="Menlo"/>
                <w:color w:val="444444"/>
                <w:sz w:val="17"/>
              </w:rPr>
              <w:t>TOTAL_CONCURRENT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、</w:t>
            </w:r>
            <w:r>
              <w:rPr>
                <w:rFonts w:ascii="Menlo" w:hAnsi="Menlo"/>
                <w:color w:val="444444"/>
                <w:sz w:val="17"/>
              </w:rPr>
              <w:t>PARALLEL_CONCURRENT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、</w:t>
            </w:r>
            <w:r>
              <w:rPr>
                <w:rFonts w:ascii="Menlo" w:hAnsi="Menlo"/>
                <w:color w:val="444444"/>
                <w:sz w:val="17"/>
              </w:rPr>
              <w:t>SPACE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、</w:t>
            </w:r>
            <w:r>
              <w:rPr>
                <w:rFonts w:ascii="Menlo" w:hAnsi="Menlo"/>
                <w:color w:val="444444"/>
                <w:sz w:val="17"/>
              </w:rPr>
              <w:t>TRAFFIC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、</w:t>
            </w:r>
            <w:r>
              <w:rPr>
                <w:rFonts w:ascii="Menlo" w:hAnsi="Menlo"/>
                <w:color w:val="444444"/>
                <w:sz w:val="17"/>
              </w:rPr>
              <w:t>AMOUNT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单位：</w:t>
            </w:r>
            <w:r>
              <w:rPr>
                <w:rFonts w:ascii="Menlo" w:hAnsi="Menlo"/>
                <w:color w:val="444444"/>
                <w:sz w:val="17"/>
              </w:rPr>
              <w:t>MINUTE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、</w:t>
            </w:r>
            <w:r>
              <w:rPr>
                <w:rFonts w:ascii="Menlo" w:hAnsi="Menlo"/>
                <w:color w:val="444444"/>
                <w:sz w:val="17"/>
              </w:rPr>
              <w:t>CONCURRENT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、</w:t>
            </w:r>
            <w:r>
              <w:rPr>
                <w:rFonts w:ascii="Menlo" w:hAnsi="Menlo"/>
                <w:color w:val="444444"/>
                <w:sz w:val="17"/>
              </w:rPr>
              <w:t>GB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、</w:t>
            </w:r>
            <w:r>
              <w:rPr>
                <w:rFonts w:ascii="Menlo" w:hAnsi="Menlo"/>
                <w:color w:val="444444"/>
                <w:sz w:val="17"/>
              </w:rPr>
              <w:t>CNY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allocationMode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资源归属：</w:t>
            </w:r>
            <w:r>
              <w:rPr>
                <w:rFonts w:ascii="Menlo" w:hAnsi="Menlo"/>
                <w:color w:val="444444"/>
                <w:sz w:val="17"/>
              </w:rPr>
              <w:t>SHARED_POOL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为集团公共资源池，</w:t>
            </w:r>
            <w:r>
              <w:rPr>
                <w:rFonts w:ascii="Menlo" w:hAnsi="Menlo"/>
                <w:color w:val="444444"/>
                <w:sz w:val="17"/>
              </w:rPr>
              <w:t>PER_ACCOUNT_CAP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为每个分账号的并发上限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资源状态，见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资源状态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packageStartAt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套餐生效时间，13 位毫秒时间戳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packageEndAt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套餐到期时间，13 位毫秒时间戳；与集团账号概览一致，统一为到期日 </w:t>
            </w:r>
            <w:r>
              <w:rPr>
                <w:rFonts w:ascii="Menlo" w:hAnsi="Menlo"/>
                <w:color w:val="444444"/>
                <w:sz w:val="17"/>
              </w:rPr>
              <w:t>23:59:59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Decimal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资源总量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usedAmount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Decimal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已实际使用量；无法提供实时用量时为 </w:t>
            </w:r>
            <w:r>
              <w:rPr>
                <w:rFonts w:ascii="Menlo" w:hAnsi="Menlo"/>
                <w:color w:val="444444"/>
                <w:sz w:val="17"/>
              </w:rPr>
              <w:t>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allocatedAmount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Decimal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已分配给分账号的额度，仅 </w:t>
            </w:r>
            <w:r>
              <w:rPr>
                <w:rFonts w:ascii="Menlo" w:hAnsi="Menlo"/>
                <w:color w:val="444444"/>
                <w:sz w:val="17"/>
              </w:rPr>
              <w:t>SHARED_POOL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返回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mainAccountAvailableAmount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Decimal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集团主账号自身当前剩余可用量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groupPoolAssignableAmount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Decimal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集团公共资源池剩余可分配量，仅 </w:t>
            </w:r>
            <w:r>
              <w:rPr>
                <w:rFonts w:ascii="Menlo" w:hAnsi="Menlo"/>
                <w:color w:val="444444"/>
                <w:sz w:val="17"/>
              </w:rPr>
              <w:t>SHARED_POOL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返回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perAccountMaxAmount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Decimal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单个分账号可设置的最大额度，仅 </w:t>
            </w:r>
            <w:r>
              <w:rPr>
                <w:rFonts w:ascii="Menlo" w:hAnsi="Menlo"/>
                <w:color w:val="444444"/>
                <w:sz w:val="17"/>
              </w:rPr>
              <w:t>PER_ACCOUNT_CAP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返回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availableDepositAmount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Decimal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可用充值金额，仅 </w:t>
            </w:r>
            <w:r>
              <w:rPr>
                <w:rFonts w:ascii="Menlo" w:hAnsi="Menlo"/>
                <w:color w:val="444444"/>
                <w:sz w:val="17"/>
              </w:rPr>
              <w:t>BALANCE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返回，单位为元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availableDonateAmount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Decimal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可用赠送金额（含测试金额），仅 </w:t>
            </w:r>
            <w:r>
              <w:rPr>
                <w:rFonts w:ascii="Menlo" w:hAnsi="Menlo"/>
                <w:color w:val="444444"/>
                <w:sz w:val="17"/>
              </w:rPr>
              <w:t>BALANCE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返回，单位为元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frozenAmount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Decimal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冻结金额，仅 </w:t>
            </w:r>
            <w:r>
              <w:rPr>
                <w:rFonts w:ascii="Menlo" w:hAnsi="Menlo"/>
                <w:color w:val="444444"/>
                <w:sz w:val="17"/>
              </w:rPr>
              <w:t>BALANCE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返回，单位为元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availableCreditAmount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Decimal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可用授信额度，仅 </w:t>
            </w:r>
            <w:r>
              <w:rPr>
                <w:rFonts w:ascii="Menlo" w:hAnsi="Menlo"/>
                <w:color w:val="444444"/>
                <w:sz w:val="17"/>
              </w:rPr>
              <w:t>BALANCE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返回，单位为元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totalCreditAmount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Decimal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授信额度总额，仅 </w:t>
            </w:r>
            <w:r>
              <w:rPr>
                <w:rFonts w:ascii="Menlo" w:hAnsi="Menlo"/>
                <w:color w:val="444444"/>
                <w:sz w:val="17"/>
              </w:rPr>
              <w:t>BALANCE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返回，单位为元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pendingPaymentAmount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Decimal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待支付金额，仅 </w:t>
            </w:r>
            <w:r>
              <w:rPr>
                <w:rFonts w:ascii="Menlo" w:hAnsi="Menlo"/>
                <w:color w:val="444444"/>
                <w:sz w:val="17"/>
              </w:rPr>
              <w:t>BALANCE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返回，单位为元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allocationDataUpdatedAt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分账号已分配额度汇总时间，13 位毫秒时间戳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当 </w:t>
      </w:r>
      <w:r>
        <w:rPr>
          <w:rFonts w:ascii="Menlo" w:hAnsi="Menlo"/>
          <w:color w:val="444444"/>
          <w:sz w:val="20"/>
        </w:rPr>
        <w:t>resourceCode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 </w:t>
      </w:r>
      <w:r>
        <w:rPr>
          <w:rFonts w:ascii="Menlo" w:hAnsi="Menlo"/>
          <w:color w:val="444444"/>
          <w:sz w:val="20"/>
        </w:rPr>
        <w:t>BALANCE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时，</w:t>
      </w:r>
      <w:r>
        <w:rPr>
          <w:rFonts w:ascii="Menlo" w:hAnsi="Menlo"/>
          <w:color w:val="444444"/>
          <w:sz w:val="20"/>
        </w:rPr>
        <w:t>totalAmount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为累计充值金额与累计赠送金额之和，</w:t>
      </w:r>
      <w:r>
        <w:rPr>
          <w:rFonts w:ascii="Menlo" w:hAnsi="Menlo"/>
          <w:color w:val="444444"/>
          <w:sz w:val="20"/>
        </w:rPr>
        <w:t>mainAccountAvailableAmount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为可用余额，</w:t>
      </w:r>
      <w:r>
        <w:rPr>
          <w:rFonts w:ascii="Menlo" w:hAnsi="Menlo"/>
          <w:color w:val="444444"/>
          <w:sz w:val="20"/>
        </w:rPr>
        <w:t>groupPoolAssignableAmount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为当前可分配给分账号的金额。金额账务存在退款、冻结、授信等独立流水，</w:t>
      </w:r>
      <w:r>
        <w:rPr>
          <w:rFonts w:ascii="Menlo" w:hAnsi="Menlo"/>
          <w:color w:val="444444"/>
          <w:sz w:val="20"/>
        </w:rPr>
        <w:t>usedAmount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不提供累计推导值，固定为 </w:t>
      </w:r>
      <w:r>
        <w:rPr>
          <w:rFonts w:ascii="Menlo" w:hAnsi="Menlo"/>
          <w:color w:val="444444"/>
          <w:sz w:val="20"/>
        </w:rPr>
        <w:t>null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2"/>
      </w:pPr>
      <w:r>
        <w:t>资源状态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state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数值字段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ACTIVE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套餐有效，资源可查询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按资源类型返回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NO_PACKAGE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未配置对应套餐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均为 </w:t>
            </w:r>
            <w:r>
              <w:rPr>
                <w:rFonts w:ascii="Menlo" w:hAnsi="Menlo"/>
                <w:color w:val="444444"/>
                <w:sz w:val="17"/>
              </w:rPr>
              <w:t>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EXPIRED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对应套餐已到期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均为 </w:t>
            </w:r>
            <w:r>
              <w:rPr>
                <w:rFonts w:ascii="Menlo" w:hAnsi="Menlo"/>
                <w:color w:val="444444"/>
                <w:sz w:val="17"/>
              </w:rPr>
              <w:t>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DATA_PENDING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主资源已读取，但分账号额度汇总尚未生成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总量、已用量、主账号剩余可用量返回；已分配和剩余可分配为 </w:t>
            </w:r>
            <w:r>
              <w:rPr>
                <w:rFonts w:ascii="Menlo" w:hAnsi="Menlo"/>
                <w:color w:val="444444"/>
                <w:sz w:val="17"/>
              </w:rPr>
              <w:t>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UNLIMITED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套餐资源不限量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均为 </w:t>
            </w:r>
            <w:r>
              <w:rPr>
                <w:rFonts w:ascii="Menlo" w:hAnsi="Menlo"/>
                <w:color w:val="444444"/>
                <w:sz w:val="17"/>
              </w:rPr>
              <w:t>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UNSUPPORTED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当前集团直播计费类型不属于分钟制、累计并发或并行并发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均为 </w:t>
            </w:r>
            <w:r>
              <w:rPr>
                <w:rFonts w:ascii="Menlo" w:hAnsi="Menlo"/>
                <w:color w:val="444444"/>
                <w:sz w:val="17"/>
              </w:rPr>
              <w:t>null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资源不限量时，资源项仍返回且 </w:t>
      </w:r>
      <w:r>
        <w:rPr>
          <w:rFonts w:ascii="Menlo" w:hAnsi="Menlo"/>
          <w:color w:val="444444"/>
          <w:sz w:val="20"/>
        </w:rPr>
        <w:t>state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 </w:t>
      </w:r>
      <w:r>
        <w:rPr>
          <w:rFonts w:ascii="Menlo" w:hAnsi="Menlo"/>
          <w:color w:val="444444"/>
          <w:sz w:val="20"/>
        </w:rPr>
        <w:t>UNLIMITED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，数值字段为 </w:t>
      </w:r>
      <w:r>
        <w:rPr>
          <w:rFonts w:ascii="Menlo" w:hAnsi="Menlo"/>
          <w:color w:val="444444"/>
          <w:sz w:val="20"/>
        </w:rPr>
        <w:t>null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；不会使用 </w:t>
      </w:r>
      <w:r>
        <w:rPr>
          <w:rFonts w:ascii="Menlo" w:hAnsi="Menlo"/>
          <w:color w:val="444444"/>
          <w:sz w:val="20"/>
        </w:rPr>
        <w:t>0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表示不限量。</w:t>
      </w:r>
    </w:p>
    <w:p>
      <w:pPr>
        <w:pStyle w:val="Heading2"/>
      </w:pPr>
      <w:r>
        <w:t>Java 调用示例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String appId = "yourGroupAppId";</w:t>
        <w:br/>
        <w:t>String appSecret = "yourGroupAppSecret";</w:t>
        <w:br/>
        <w:t>String timestamp = String.valueOf(System.currentTimeMillis());</w:t>
        <w:br/>
        <w:t>String url = "https://api.polyv.net/live/v4/group/account/resource/overview/get";</w:t>
        <w:br/>
        <w:br/>
        <w:t>Map&lt;String, String&gt; requestMap = new HashMap&lt;&gt;();</w:t>
        <w:br/>
        <w:t>requestMap.put("appId", appId);</w:t>
        <w:br/>
        <w:t>requestMap.put("timestamp", timestamp);</w:t>
        <w:br/>
        <w:t>requestMap.put("sign", LiveSignUtil.getSign(requestMap, appSecret));</w:t>
        <w:br/>
        <w:br/>
        <w:t>String response = HttpUtil.get(url, requestMap);</w:t>
      </w:r>
    </w:p>
    <w:p>
      <w:pPr>
        <w:pStyle w:val="Heading2"/>
      </w:pPr>
      <w:r>
        <w:t>响应示例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"success": true,</w:t>
        <w:br/>
        <w:t xml:space="preserve">  "data": {</w:t>
        <w:br/>
        <w:t xml:space="preserve">    "groupId": "group-123",</w:t>
        <w:br/>
        <w:t xml:space="preserve">    "dataUpdatedAt": 1753171200123,</w:t>
        <w:br/>
        <w:t xml:space="preserve">    "resources": [</w:t>
        <w:br/>
        <w:t xml:space="preserve">      {</w:t>
        <w:br/>
        <w:t xml:space="preserve">        "product": "ACCOUNT",</w:t>
        <w:br/>
        <w:t xml:space="preserve">        "resourceCode": "BALANCE",</w:t>
        <w:br/>
        <w:t xml:space="preserve">        "billingPlan": "AMOUNT",</w:t>
        <w:br/>
        <w:t xml:space="preserve">        "unit": "CNY",</w:t>
        <w:br/>
        <w:t xml:space="preserve">        "allocationMode": "SHARED_POOL",</w:t>
        <w:br/>
        <w:t xml:space="preserve">        "state": "ACTIVE",</w:t>
        <w:br/>
        <w:t xml:space="preserve">        "totalAmount": 1000.00,</w:t>
        <w:br/>
        <w:t xml:space="preserve">        "usedAmount": null,</w:t>
        <w:br/>
        <w:t xml:space="preserve">        "allocatedAmount": 300.00,</w:t>
        <w:br/>
        <w:t xml:space="preserve">        "mainAccountAvailableAmount": 800.00,</w:t>
        <w:br/>
        <w:t xml:space="preserve">        "groupPoolAssignableAmount": 500.00,</w:t>
        <w:br/>
        <w:t xml:space="preserve">        "availableDepositAmount": 700.00,</w:t>
        <w:br/>
        <w:t xml:space="preserve">        "availableDonateAmount": 100.00,</w:t>
        <w:br/>
        <w:t xml:space="preserve">        "frozenAmount": 20.00,</w:t>
        <w:br/>
        <w:t xml:space="preserve">        "availableCreditAmount": 0.00,</w:t>
        <w:br/>
        <w:t xml:space="preserve">        "totalCreditAmount": 0.00,</w:t>
        <w:br/>
        <w:t xml:space="preserve">        "pendingPaymentAmount": 0.00,</w:t>
        <w:br/>
        <w:t xml:space="preserve">        "allocationDataUpdatedAt": 1753171199000</w:t>
        <w:br/>
        <w:t xml:space="preserve">      },</w:t>
        <w:br/>
        <w:t xml:space="preserve">      {</w:t>
        <w:br/>
        <w:t xml:space="preserve">        "product": "LIVE",</w:t>
        <w:br/>
        <w:t xml:space="preserve">        "resourceCode": "LIVE_DURATION",</w:t>
        <w:br/>
        <w:t xml:space="preserve">        "billingPlan": "DURATION",</w:t>
        <w:br/>
        <w:t xml:space="preserve">        "unit": "MINUTE",</w:t>
        <w:br/>
        <w:t xml:space="preserve">        "allocationMode": "SHARED_POOL",</w:t>
        <w:br/>
        <w:t xml:space="preserve">        "state": "ACTIVE",</w:t>
        <w:br/>
        <w:t xml:space="preserve">        "packageStartAt": 1751328000000,</w:t>
        <w:br/>
        <w:t xml:space="preserve">        "packageEndAt": 1754006400000,</w:t>
        <w:br/>
        <w:t xml:space="preserve">        "totalAmount": 10000,</w:t>
        <w:br/>
        <w:t xml:space="preserve">        "usedAmount": 2000,</w:t>
        <w:br/>
        <w:t xml:space="preserve">        "allocatedAmount": 3000,</w:t>
        <w:br/>
        <w:t xml:space="preserve">        "mainAccountAvailableAmount": 8000,</w:t>
        <w:br/>
        <w:t xml:space="preserve">        "groupPoolAssignableAmount": 5000,</w:t>
        <w:br/>
        <w:t xml:space="preserve">        "allocationDataUpdatedAt": 1753171199000</w:t>
        <w:br/>
        <w:t xml:space="preserve">      },</w:t>
        <w:br/>
        <w:t xml:space="preserve">      {</w:t>
        <w:br/>
        <w:t xml:space="preserve">        "product": "VOD",</w:t>
        <w:br/>
        <w:t xml:space="preserve">        "resourceCode": "VOD_SPACE",</w:t>
        <w:br/>
        <w:t xml:space="preserve">        "billingPlan": "SPACE",</w:t>
        <w:br/>
        <w:t xml:space="preserve">        "unit": "GB",</w:t>
        <w:br/>
        <w:t xml:space="preserve">        "allocationMode": "SHARED_POOL",</w:t>
        <w:br/>
        <w:t xml:space="preserve">        "state": "ACTIVE",</w:t>
        <w:br/>
        <w:t xml:space="preserve">        "totalAmount": 1000.00,</w:t>
        <w:br/>
        <w:t xml:space="preserve">        "usedAmount": 120.50,</w:t>
        <w:br/>
        <w:t xml:space="preserve">        "allocatedAmount": 300.00,</w:t>
        <w:br/>
        <w:t xml:space="preserve">        "mainAccountAvailableAmount": 879.50,</w:t>
        <w:br/>
        <w:t xml:space="preserve">        "groupPoolAssignableAmount": 579.50,</w:t>
        <w:br/>
        <w:t xml:space="preserve">        "allocationDataUpdatedAt": 1753171199000</w:t>
        <w:br/>
        <w:t xml:space="preserve">      }</w:t>
        <w:br/>
        <w:t xml:space="preserve">    ]</w:t>
        <w:br/>
        <w:t xml:space="preserve">  }</w:t>
        <w:br/>
        <w:t>}</w:t>
      </w:r>
    </w:p>
    <w:p>
      <w:pPr>
        <w:pStyle w:val="Heading2"/>
      </w:pPr>
      <w:r>
        <w:t>错误码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公共鉴权、签名和时间戳错误请参阅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  <w:r>
        <w:rPr>
          <w:rFonts w:ascii="Source Han Sans SC" w:hAnsi="Source Han Sans SC" w:eastAsia="Source Han Sans SC" w:cs="Source Han Sans SC" w:hint="eastAsia"/>
          <w:sz w:val="21"/>
        </w:rPr>
        <w:t>。下游资源服务不可用时接口返回标准失败响应，不返回资源快照。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查询集团主账号资源概览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