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删除任务奖励活动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1、删除任务奖励活动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https://api.polyv.net/live/v4/channel/task-reward-activity/delete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https://api.polyv.net/live/v4/channel/task-reward-activity/delete?activityId=1134&amp;appId=frlr1zazn3&amp;sign=012332FBD8DBCFC068AFCB484A2ADECB&amp;timestamp=1670550787318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响应体json: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"e9eb12f0-5d55-482a-8a47-62863d04772c",</w:t>
        <w:br/>
        <w:t xml:space="preserve">    "data": null,</w:t>
        <w:br/>
        <w:t xml:space="preserve">    "success": true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删除任务奖励活动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deleteTaskRewardTest()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t xml:space="preserve">        Long activityId = 1134;</w:t>
        <w:br/>
        <w:t xml:space="preserve">        //业务参数</w:t>
        <w:br/>
        <w:t xml:space="preserve">        String url = "https://api.polyv.net/live/v4/channel/task-reward-activity/delete";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requestMap.put("activityId", activityId);</w:t>
        <w:br/>
        <w:t xml:space="preserve">        requestMap.put("sign", LiveSignUtil.getSign(requestMap, appSecret));</w:t>
        <w:br/>
        <w:t xml:space="preserve">        String response = HttpUtil.get(url, requestMap);</w:t>
        <w:br/>
        <w:t xml:space="preserve">        log.info("测试删除任务奖励活动成功：{}", response);</w:t>
        <w:br/>
        <w:t xml:space="preserve">    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"e9eb12f0-5d55-482a-8a47-62863d04772c",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删除任务奖励活动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