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删除卡片推送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1、删除卡片推送，对应新版后台的 营销-卡片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http://api.polyv.net/live/v4/channel/card-push/delete?cardPushId=1283&amp;appId=frlr1zazn3&amp;sign=101A11C4332CF4AEE9B3F25802B79765&amp;channelId=2477096&amp;timestamp=1634268360331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删除卡片推送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testDeletePushChannelCardPush()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"http://api.polyv.net/live/v4/channel/card-push/delete";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"2477096");</w:t>
        <w:br/>
        <w:t xml:space="preserve">    requestMap.put("cardPushId", "1313");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String response = HttpUtil.postFormBody(url, null);</w:t>
        <w:br/>
        <w:br/>
        <w:t xml:space="preserve">    log.info("测试删除频道卡片成功，返回值：{}",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"847f0716fa76461baf8979aaa4415dc3.69.16342683634973459",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"d310b70bc329403f87f77f9203d50f89.127.16360830083787219",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